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E8" w:rsidRDefault="003428E8" w:rsidP="00F82A23">
      <w:pPr>
        <w:suppressAutoHyphens/>
        <w:spacing w:after="0" w:line="240" w:lineRule="auto"/>
        <w:ind w:firstLine="397"/>
        <w:jc w:val="center"/>
        <w:rPr>
          <w:rFonts w:ascii="Garamond" w:eastAsia="Calibri" w:hAnsi="Garamond" w:cs="Times New Roman"/>
          <w:b/>
          <w:sz w:val="28"/>
          <w:szCs w:val="23"/>
          <w:lang w:eastAsia="zh-CN"/>
        </w:rPr>
      </w:pPr>
    </w:p>
    <w:p w:rsidR="003428E8" w:rsidRDefault="003428E8" w:rsidP="00F82A23">
      <w:pPr>
        <w:suppressAutoHyphens/>
        <w:spacing w:after="0" w:line="240" w:lineRule="auto"/>
        <w:ind w:firstLine="397"/>
        <w:jc w:val="center"/>
        <w:rPr>
          <w:rFonts w:ascii="Garamond" w:eastAsia="Calibri" w:hAnsi="Garamond" w:cs="Times New Roman"/>
          <w:b/>
          <w:sz w:val="28"/>
          <w:szCs w:val="23"/>
          <w:lang w:eastAsia="zh-CN"/>
        </w:rPr>
      </w:pPr>
    </w:p>
    <w:p w:rsidR="003428E8" w:rsidRPr="003428E8" w:rsidRDefault="003428E8" w:rsidP="003428E8">
      <w:pPr>
        <w:suppressAutoHyphens/>
        <w:spacing w:after="0" w:line="240" w:lineRule="auto"/>
        <w:ind w:firstLine="397"/>
        <w:jc w:val="right"/>
        <w:rPr>
          <w:rFonts w:ascii="Times New Roman" w:eastAsia="Calibri" w:hAnsi="Times New Roman" w:cs="Times New Roman"/>
          <w:b/>
          <w:sz w:val="24"/>
          <w:szCs w:val="24"/>
          <w:lang w:eastAsia="zh-CN"/>
        </w:rPr>
      </w:pPr>
      <w:r w:rsidRPr="003428E8">
        <w:rPr>
          <w:rFonts w:ascii="Times New Roman" w:eastAsia="Calibri" w:hAnsi="Times New Roman" w:cs="Times New Roman"/>
          <w:b/>
          <w:sz w:val="24"/>
          <w:szCs w:val="24"/>
          <w:lang w:eastAsia="zh-CN"/>
        </w:rPr>
        <w:t>Приложение 1</w:t>
      </w:r>
    </w:p>
    <w:p w:rsidR="00F82A23" w:rsidRPr="003428E8" w:rsidRDefault="00F82A23" w:rsidP="00F82A23">
      <w:pPr>
        <w:suppressAutoHyphens/>
        <w:spacing w:after="0" w:line="240" w:lineRule="auto"/>
        <w:ind w:firstLine="397"/>
        <w:jc w:val="center"/>
        <w:rPr>
          <w:rFonts w:ascii="Times New Roman" w:eastAsia="Calibri" w:hAnsi="Times New Roman" w:cs="Times New Roman"/>
          <w:b/>
          <w:sz w:val="24"/>
          <w:szCs w:val="24"/>
          <w:lang w:eastAsia="zh-CN"/>
        </w:rPr>
      </w:pPr>
      <w:r w:rsidRPr="003428E8">
        <w:rPr>
          <w:rFonts w:ascii="Times New Roman" w:eastAsia="Calibri" w:hAnsi="Times New Roman" w:cs="Times New Roman"/>
          <w:b/>
          <w:sz w:val="24"/>
          <w:szCs w:val="24"/>
          <w:lang w:eastAsia="zh-CN"/>
        </w:rPr>
        <w:t xml:space="preserve">Правила оформления статей, представляемых для публикации </w:t>
      </w:r>
    </w:p>
    <w:p w:rsidR="00F82A23" w:rsidRPr="003428E8" w:rsidRDefault="00F82A23" w:rsidP="00F82A23">
      <w:pPr>
        <w:suppressAutoHyphens/>
        <w:spacing w:after="0" w:line="240" w:lineRule="auto"/>
        <w:ind w:firstLine="397"/>
        <w:jc w:val="center"/>
        <w:rPr>
          <w:rFonts w:ascii="Times New Roman" w:eastAsia="Calibri" w:hAnsi="Times New Roman" w:cs="Times New Roman"/>
          <w:b/>
          <w:sz w:val="24"/>
          <w:szCs w:val="24"/>
          <w:lang w:eastAsia="zh-CN"/>
        </w:rPr>
      </w:pPr>
      <w:r w:rsidRPr="003428E8">
        <w:rPr>
          <w:rFonts w:ascii="Times New Roman" w:eastAsia="Calibri" w:hAnsi="Times New Roman" w:cs="Times New Roman"/>
          <w:b/>
          <w:sz w:val="24"/>
          <w:szCs w:val="24"/>
          <w:lang w:eastAsia="zh-CN"/>
        </w:rPr>
        <w:t>в журнале «</w:t>
      </w:r>
      <w:proofErr w:type="spellStart"/>
      <w:r w:rsidRPr="003428E8">
        <w:rPr>
          <w:rFonts w:ascii="Times New Roman" w:eastAsia="Calibri" w:hAnsi="Times New Roman" w:cs="Times New Roman"/>
          <w:b/>
          <w:sz w:val="24"/>
          <w:szCs w:val="24"/>
          <w:lang w:eastAsia="zh-CN"/>
        </w:rPr>
        <w:t>ГлаголЪ</w:t>
      </w:r>
      <w:proofErr w:type="spellEnd"/>
      <w:r w:rsidRPr="003428E8">
        <w:rPr>
          <w:rFonts w:ascii="Times New Roman" w:eastAsia="Calibri" w:hAnsi="Times New Roman" w:cs="Times New Roman"/>
          <w:b/>
          <w:sz w:val="24"/>
          <w:szCs w:val="24"/>
          <w:lang w:eastAsia="zh-CN"/>
        </w:rPr>
        <w:t xml:space="preserve"> Правосудия»</w:t>
      </w:r>
    </w:p>
    <w:p w:rsidR="00F82A23" w:rsidRPr="003428E8" w:rsidRDefault="00F82A23" w:rsidP="00F82A23">
      <w:pPr>
        <w:suppressAutoHyphens/>
        <w:spacing w:after="0" w:line="240" w:lineRule="auto"/>
        <w:ind w:firstLine="397"/>
        <w:jc w:val="center"/>
        <w:rPr>
          <w:rFonts w:ascii="Times New Roman" w:eastAsia="Calibri" w:hAnsi="Times New Roman" w:cs="Times New Roman"/>
          <w:b/>
          <w:sz w:val="24"/>
          <w:szCs w:val="24"/>
          <w:lang w:eastAsia="zh-CN"/>
        </w:rPr>
      </w:pPr>
    </w:p>
    <w:p w:rsidR="00F82A23" w:rsidRPr="003428E8" w:rsidRDefault="00F82A23" w:rsidP="00F82A23">
      <w:pPr>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Представляемая для публикации статья должна быть актуальной, обладать новизной, содержать постановку задач (проблем), описание основных результатов исследования, полученных автором, выводы; соответствовать правилам оформления. Статья должна содержать: заглавие (название), аннотацию, ключевые слова, основной те</w:t>
      </w:r>
      <w:proofErr w:type="gramStart"/>
      <w:r w:rsidRPr="003428E8">
        <w:rPr>
          <w:rFonts w:ascii="Times New Roman" w:eastAsia="Calibri" w:hAnsi="Times New Roman" w:cs="Times New Roman"/>
          <w:sz w:val="24"/>
          <w:szCs w:val="24"/>
          <w:lang w:eastAsia="zh-CN"/>
        </w:rPr>
        <w:t>кст ст</w:t>
      </w:r>
      <w:proofErr w:type="gramEnd"/>
      <w:r w:rsidRPr="003428E8">
        <w:rPr>
          <w:rFonts w:ascii="Times New Roman" w:eastAsia="Calibri" w:hAnsi="Times New Roman" w:cs="Times New Roman"/>
          <w:sz w:val="24"/>
          <w:szCs w:val="24"/>
          <w:lang w:eastAsia="zh-CN"/>
        </w:rPr>
        <w:t>атьи.</w:t>
      </w:r>
    </w:p>
    <w:p w:rsidR="00F82A23" w:rsidRPr="003428E8" w:rsidRDefault="00F82A23" w:rsidP="00F82A23">
      <w:pPr>
        <w:spacing w:after="0" w:line="230" w:lineRule="auto"/>
        <w:ind w:firstLine="397"/>
        <w:rPr>
          <w:rFonts w:ascii="Times New Roman" w:eastAsia="Calibri" w:hAnsi="Times New Roman" w:cs="Times New Roman"/>
          <w:sz w:val="24"/>
          <w:szCs w:val="24"/>
          <w:lang w:eastAsia="ru-RU"/>
        </w:rPr>
      </w:pPr>
      <w:r w:rsidRPr="003428E8">
        <w:rPr>
          <w:rFonts w:ascii="Times New Roman" w:eastAsia="Calibri" w:hAnsi="Times New Roman" w:cs="Times New Roman"/>
          <w:sz w:val="24"/>
          <w:szCs w:val="24"/>
          <w:lang w:eastAsia="ru-RU"/>
        </w:rPr>
        <w:t xml:space="preserve">В представленной статье обязательно указываются: </w:t>
      </w:r>
    </w:p>
    <w:p w:rsidR="00F82A23" w:rsidRPr="003428E8" w:rsidRDefault="00F82A23" w:rsidP="00F82A23">
      <w:pPr>
        <w:numPr>
          <w:ilvl w:val="0"/>
          <w:numId w:val="2"/>
        </w:numPr>
        <w:tabs>
          <w:tab w:val="left" w:pos="567"/>
        </w:tabs>
        <w:suppressAutoHyphens/>
        <w:spacing w:after="0" w:line="230" w:lineRule="auto"/>
        <w:ind w:left="0" w:firstLine="397"/>
        <w:jc w:val="both"/>
        <w:rPr>
          <w:rFonts w:ascii="Times New Roman" w:eastAsia="Calibri" w:hAnsi="Times New Roman" w:cs="Times New Roman"/>
          <w:sz w:val="24"/>
          <w:szCs w:val="24"/>
          <w:lang w:eastAsia="ru-RU"/>
        </w:rPr>
      </w:pPr>
      <w:proofErr w:type="gramStart"/>
      <w:r w:rsidRPr="003428E8">
        <w:rPr>
          <w:rFonts w:ascii="Times New Roman" w:eastAsia="Calibri" w:hAnsi="Times New Roman" w:cs="Times New Roman"/>
          <w:sz w:val="24"/>
          <w:szCs w:val="24"/>
          <w:lang w:eastAsia="ru-RU"/>
        </w:rPr>
        <w:t xml:space="preserve">Фамилия, имя, отчество всех авторов полностью, ученая степень, ученое звание, почетное звание, должность, полное название организации – место работы каждого автора в именительном падеже, страна, город (на русском и английском языках). </w:t>
      </w:r>
      <w:proofErr w:type="gramEnd"/>
    </w:p>
    <w:p w:rsidR="00F82A23" w:rsidRPr="003428E8" w:rsidRDefault="00F82A23" w:rsidP="00F82A23">
      <w:pPr>
        <w:numPr>
          <w:ilvl w:val="1"/>
          <w:numId w:val="1"/>
        </w:numPr>
        <w:tabs>
          <w:tab w:val="num" w:pos="0"/>
          <w:tab w:val="num" w:pos="567"/>
        </w:tabs>
        <w:suppressAutoHyphens/>
        <w:spacing w:after="0" w:line="230" w:lineRule="auto"/>
        <w:ind w:left="0"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Адрес электронной почты для каждого автора.</w:t>
      </w:r>
    </w:p>
    <w:p w:rsidR="00F82A23" w:rsidRPr="003428E8" w:rsidRDefault="00F82A23" w:rsidP="00F82A23">
      <w:pPr>
        <w:numPr>
          <w:ilvl w:val="1"/>
          <w:numId w:val="1"/>
        </w:numPr>
        <w:tabs>
          <w:tab w:val="num" w:pos="0"/>
          <w:tab w:val="num" w:pos="567"/>
        </w:tabs>
        <w:suppressAutoHyphens/>
        <w:spacing w:after="0" w:line="230" w:lineRule="auto"/>
        <w:ind w:left="0"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Название статьи пишется прописными буквами и располагается по центру – на русском и английском языках.</w:t>
      </w:r>
    </w:p>
    <w:p w:rsidR="00F82A23" w:rsidRPr="003428E8" w:rsidRDefault="00F82A23" w:rsidP="00F82A23">
      <w:pPr>
        <w:numPr>
          <w:ilvl w:val="1"/>
          <w:numId w:val="1"/>
        </w:numPr>
        <w:tabs>
          <w:tab w:val="num" w:pos="567"/>
        </w:tabs>
        <w:suppressAutoHyphens/>
        <w:spacing w:after="0" w:line="230" w:lineRule="auto"/>
        <w:ind w:left="0"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Ан</w:t>
      </w:r>
      <w:r w:rsidR="00C93F28">
        <w:rPr>
          <w:rFonts w:ascii="Times New Roman" w:eastAsia="Calibri" w:hAnsi="Times New Roman" w:cs="Times New Roman"/>
          <w:sz w:val="24"/>
          <w:szCs w:val="24"/>
          <w:lang w:eastAsia="zh-CN"/>
        </w:rPr>
        <w:t>нотация</w:t>
      </w:r>
      <w:r w:rsidRPr="003428E8">
        <w:rPr>
          <w:rFonts w:ascii="Times New Roman" w:eastAsia="Calibri" w:hAnsi="Times New Roman" w:cs="Times New Roman"/>
          <w:sz w:val="24"/>
          <w:szCs w:val="24"/>
          <w:lang w:eastAsia="zh-CN"/>
        </w:rPr>
        <w:t xml:space="preserve">, в которой описываются цели и задачи проведенного исследования, а также возможности его практического применения – на русском и английском языках. </w:t>
      </w:r>
    </w:p>
    <w:p w:rsidR="00F82A23" w:rsidRPr="003428E8" w:rsidRDefault="00F82A23" w:rsidP="00F82A23">
      <w:pPr>
        <w:numPr>
          <w:ilvl w:val="1"/>
          <w:numId w:val="1"/>
        </w:numPr>
        <w:tabs>
          <w:tab w:val="num" w:pos="0"/>
          <w:tab w:val="num" w:pos="567"/>
        </w:tabs>
        <w:suppressAutoHyphens/>
        <w:spacing w:after="0" w:line="230" w:lineRule="auto"/>
        <w:ind w:left="0"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 xml:space="preserve">Ключевые слова – до 10 слов – отделяются друг от друга точкой с запятой, на русском и английском языках. </w:t>
      </w:r>
    </w:p>
    <w:p w:rsidR="00F82A23" w:rsidRPr="003428E8" w:rsidRDefault="00F82A23" w:rsidP="00F82A23">
      <w:pPr>
        <w:numPr>
          <w:ilvl w:val="1"/>
          <w:numId w:val="1"/>
        </w:numPr>
        <w:tabs>
          <w:tab w:val="num" w:pos="0"/>
          <w:tab w:val="num" w:pos="567"/>
        </w:tabs>
        <w:suppressAutoHyphens/>
        <w:spacing w:after="0" w:line="230" w:lineRule="auto"/>
        <w:ind w:left="0"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Тематический рубрикатор – обязательно указывается код УДК и/или ГРНТИ и/или код ВАК (согласно действующей номенклатуре специальностей научных работников).</w:t>
      </w:r>
    </w:p>
    <w:p w:rsidR="00F82A23" w:rsidRPr="003428E8" w:rsidRDefault="00F82A23" w:rsidP="00F82A23">
      <w:pPr>
        <w:numPr>
          <w:ilvl w:val="1"/>
          <w:numId w:val="1"/>
        </w:numPr>
        <w:tabs>
          <w:tab w:val="num" w:pos="567"/>
        </w:tabs>
        <w:suppressAutoHyphens/>
        <w:spacing w:after="0" w:line="230" w:lineRule="auto"/>
        <w:ind w:left="0" w:firstLine="397"/>
        <w:jc w:val="both"/>
        <w:rPr>
          <w:rFonts w:ascii="Times New Roman" w:eastAsia="Calibri" w:hAnsi="Times New Roman" w:cs="Times New Roman"/>
          <w:bCs/>
          <w:sz w:val="24"/>
          <w:szCs w:val="24"/>
          <w:lang w:eastAsia="zh-CN"/>
        </w:rPr>
      </w:pPr>
      <w:r w:rsidRPr="003428E8">
        <w:rPr>
          <w:rFonts w:ascii="Times New Roman" w:eastAsia="Calibri" w:hAnsi="Times New Roman" w:cs="Times New Roman"/>
          <w:bCs/>
          <w:sz w:val="24"/>
          <w:szCs w:val="24"/>
          <w:lang w:eastAsia="zh-CN"/>
        </w:rPr>
        <w:t xml:space="preserve">В конце статьи – список литературы. </w:t>
      </w:r>
    </w:p>
    <w:p w:rsidR="00F82A23" w:rsidRPr="003428E8" w:rsidRDefault="00F82A23" w:rsidP="00F82A23">
      <w:pPr>
        <w:suppressAutoHyphens/>
        <w:spacing w:after="0" w:line="230" w:lineRule="auto"/>
        <w:ind w:right="-144" w:firstLine="397"/>
        <w:jc w:val="both"/>
        <w:rPr>
          <w:rFonts w:ascii="Times New Roman" w:eastAsia="Calibri" w:hAnsi="Times New Roman" w:cs="Times New Roman"/>
          <w:bCs/>
          <w:sz w:val="24"/>
          <w:szCs w:val="24"/>
          <w:lang w:eastAsia="zh-CN"/>
        </w:rPr>
      </w:pPr>
      <w:r w:rsidRPr="003428E8">
        <w:rPr>
          <w:rFonts w:ascii="Times New Roman" w:eastAsia="Calibri" w:hAnsi="Times New Roman" w:cs="Times New Roman"/>
          <w:sz w:val="24"/>
          <w:szCs w:val="24"/>
          <w:lang w:eastAsia="zh-CN"/>
        </w:rPr>
        <w:t>Объем представляемого в редакцию материала не должен превышать 15 страниц формата А</w:t>
      </w:r>
      <w:proofErr w:type="gramStart"/>
      <w:r w:rsidRPr="003428E8">
        <w:rPr>
          <w:rFonts w:ascii="Times New Roman" w:eastAsia="Calibri" w:hAnsi="Times New Roman" w:cs="Times New Roman"/>
          <w:sz w:val="24"/>
          <w:szCs w:val="24"/>
          <w:lang w:eastAsia="zh-CN"/>
        </w:rPr>
        <w:t>4</w:t>
      </w:r>
      <w:proofErr w:type="gramEnd"/>
      <w:r w:rsidRPr="003428E8">
        <w:rPr>
          <w:rFonts w:ascii="Times New Roman" w:eastAsia="Calibri" w:hAnsi="Times New Roman" w:cs="Times New Roman"/>
          <w:sz w:val="24"/>
          <w:szCs w:val="24"/>
          <w:lang w:eastAsia="zh-CN"/>
        </w:rPr>
        <w:t>.</w:t>
      </w:r>
    </w:p>
    <w:p w:rsidR="00F82A23" w:rsidRPr="003428E8" w:rsidRDefault="00F82A23" w:rsidP="00F82A23">
      <w:pPr>
        <w:tabs>
          <w:tab w:val="left" w:pos="567"/>
        </w:tabs>
        <w:suppressAutoHyphens/>
        <w:spacing w:after="0" w:line="230" w:lineRule="auto"/>
        <w:ind w:firstLine="397"/>
        <w:jc w:val="both"/>
        <w:rPr>
          <w:rFonts w:ascii="Times New Roman" w:eastAsia="Calibri" w:hAnsi="Times New Roman" w:cs="Times New Roman"/>
          <w:sz w:val="24"/>
          <w:szCs w:val="24"/>
          <w:u w:val="single"/>
          <w:lang w:eastAsia="zh-CN"/>
        </w:rPr>
      </w:pPr>
      <w:r w:rsidRPr="003428E8">
        <w:rPr>
          <w:rFonts w:ascii="Times New Roman" w:eastAsia="Calibri" w:hAnsi="Times New Roman" w:cs="Times New Roman"/>
          <w:sz w:val="24"/>
          <w:szCs w:val="24"/>
          <w:lang w:eastAsia="zh-CN"/>
        </w:rPr>
        <w:t xml:space="preserve">Работа должна быть выполнена в текстовом редакторе </w:t>
      </w:r>
      <w:proofErr w:type="spellStart"/>
      <w:r w:rsidRPr="003428E8">
        <w:rPr>
          <w:rFonts w:ascii="Times New Roman" w:eastAsia="Calibri" w:hAnsi="Times New Roman" w:cs="Times New Roman"/>
          <w:sz w:val="24"/>
          <w:szCs w:val="24"/>
          <w:lang w:eastAsia="zh-CN"/>
        </w:rPr>
        <w:t>Word</w:t>
      </w:r>
      <w:proofErr w:type="spellEnd"/>
      <w:r w:rsidRPr="003428E8">
        <w:rPr>
          <w:rFonts w:ascii="Times New Roman" w:eastAsia="Calibri" w:hAnsi="Times New Roman" w:cs="Times New Roman"/>
          <w:sz w:val="24"/>
          <w:szCs w:val="24"/>
          <w:lang w:eastAsia="zh-CN"/>
        </w:rPr>
        <w:t xml:space="preserve">; шрифт </w:t>
      </w:r>
      <w:proofErr w:type="spellStart"/>
      <w:r w:rsidRPr="003428E8">
        <w:rPr>
          <w:rFonts w:ascii="Times New Roman" w:eastAsia="Calibri" w:hAnsi="Times New Roman" w:cs="Times New Roman"/>
          <w:sz w:val="24"/>
          <w:szCs w:val="24"/>
          <w:lang w:eastAsia="zh-CN"/>
        </w:rPr>
        <w:t>Times</w:t>
      </w:r>
      <w:proofErr w:type="spellEnd"/>
      <w:r w:rsidRPr="003428E8">
        <w:rPr>
          <w:rFonts w:ascii="Times New Roman" w:eastAsia="Calibri" w:hAnsi="Times New Roman" w:cs="Times New Roman"/>
          <w:sz w:val="24"/>
          <w:szCs w:val="24"/>
          <w:lang w:eastAsia="zh-CN"/>
        </w:rPr>
        <w:t xml:space="preserve"> </w:t>
      </w:r>
      <w:proofErr w:type="spellStart"/>
      <w:r w:rsidRPr="003428E8">
        <w:rPr>
          <w:rFonts w:ascii="Times New Roman" w:eastAsia="Calibri" w:hAnsi="Times New Roman" w:cs="Times New Roman"/>
          <w:sz w:val="24"/>
          <w:szCs w:val="24"/>
          <w:lang w:eastAsia="zh-CN"/>
        </w:rPr>
        <w:t>New</w:t>
      </w:r>
      <w:proofErr w:type="spellEnd"/>
      <w:r w:rsidRPr="003428E8">
        <w:rPr>
          <w:rFonts w:ascii="Times New Roman" w:eastAsia="Calibri" w:hAnsi="Times New Roman" w:cs="Times New Roman"/>
          <w:sz w:val="24"/>
          <w:szCs w:val="24"/>
          <w:lang w:eastAsia="zh-CN"/>
        </w:rPr>
        <w:t xml:space="preserve"> </w:t>
      </w:r>
      <w:proofErr w:type="spellStart"/>
      <w:r w:rsidRPr="003428E8">
        <w:rPr>
          <w:rFonts w:ascii="Times New Roman" w:eastAsia="Calibri" w:hAnsi="Times New Roman" w:cs="Times New Roman"/>
          <w:sz w:val="24"/>
          <w:szCs w:val="24"/>
          <w:lang w:eastAsia="zh-CN"/>
        </w:rPr>
        <w:t>Roman</w:t>
      </w:r>
      <w:proofErr w:type="spellEnd"/>
      <w:r w:rsidRPr="003428E8">
        <w:rPr>
          <w:rFonts w:ascii="Times New Roman" w:eastAsia="Calibri" w:hAnsi="Times New Roman" w:cs="Times New Roman"/>
          <w:sz w:val="24"/>
          <w:szCs w:val="24"/>
          <w:lang w:eastAsia="zh-CN"/>
        </w:rPr>
        <w:t xml:space="preserve"> – 14 </w:t>
      </w:r>
      <w:proofErr w:type="spellStart"/>
      <w:r w:rsidRPr="003428E8">
        <w:rPr>
          <w:rFonts w:ascii="Times New Roman" w:eastAsia="Calibri" w:hAnsi="Times New Roman" w:cs="Times New Roman"/>
          <w:sz w:val="24"/>
          <w:szCs w:val="24"/>
          <w:lang w:eastAsia="zh-CN"/>
        </w:rPr>
        <w:t>пт</w:t>
      </w:r>
      <w:proofErr w:type="spellEnd"/>
      <w:r w:rsidRPr="003428E8">
        <w:rPr>
          <w:rFonts w:ascii="Times New Roman" w:eastAsia="Calibri" w:hAnsi="Times New Roman" w:cs="Times New Roman"/>
          <w:sz w:val="24"/>
          <w:szCs w:val="24"/>
          <w:lang w:eastAsia="zh-CN"/>
        </w:rPr>
        <w:t xml:space="preserve">, межстрочный интервал 1,5; параметры страницы: поля – </w:t>
      </w:r>
      <w:smartTag w:uri="urn:schemas-microsoft-com:office:smarttags" w:element="metricconverter">
        <w:smartTagPr>
          <w:attr w:name="ProductID" w:val="2 см"/>
        </w:smartTagPr>
        <w:r w:rsidRPr="003428E8">
          <w:rPr>
            <w:rFonts w:ascii="Times New Roman" w:eastAsia="Calibri" w:hAnsi="Times New Roman" w:cs="Times New Roman"/>
            <w:sz w:val="24"/>
            <w:szCs w:val="24"/>
            <w:lang w:eastAsia="zh-CN"/>
          </w:rPr>
          <w:t>2 см</w:t>
        </w:r>
      </w:smartTag>
      <w:r w:rsidRPr="003428E8">
        <w:rPr>
          <w:rFonts w:ascii="Times New Roman" w:eastAsia="Calibri" w:hAnsi="Times New Roman" w:cs="Times New Roman"/>
          <w:sz w:val="24"/>
          <w:szCs w:val="24"/>
          <w:lang w:eastAsia="zh-CN"/>
        </w:rPr>
        <w:t xml:space="preserve">, нумерация страниц не выставляется; абзац </w:t>
      </w:r>
      <w:smartTag w:uri="urn:schemas-microsoft-com:office:smarttags" w:element="metricconverter">
        <w:smartTagPr>
          <w:attr w:name="ProductID" w:val="1 см"/>
        </w:smartTagPr>
        <w:r w:rsidRPr="003428E8">
          <w:rPr>
            <w:rFonts w:ascii="Times New Roman" w:eastAsia="Calibri" w:hAnsi="Times New Roman" w:cs="Times New Roman"/>
            <w:sz w:val="24"/>
            <w:szCs w:val="24"/>
            <w:lang w:eastAsia="zh-CN"/>
          </w:rPr>
          <w:t>1 см</w:t>
        </w:r>
      </w:smartTag>
      <w:r w:rsidRPr="003428E8">
        <w:rPr>
          <w:rFonts w:ascii="Times New Roman" w:eastAsia="Calibri" w:hAnsi="Times New Roman" w:cs="Times New Roman"/>
          <w:sz w:val="24"/>
          <w:szCs w:val="24"/>
          <w:lang w:eastAsia="zh-CN"/>
        </w:rPr>
        <w:t>.</w:t>
      </w:r>
    </w:p>
    <w:p w:rsidR="00F82A23" w:rsidRPr="003428E8" w:rsidRDefault="00F82A23" w:rsidP="00F82A23">
      <w:pPr>
        <w:tabs>
          <w:tab w:val="left" w:pos="567"/>
        </w:tabs>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Все аббревиатуры и сокращения при первом упоминании в тексте должны быть расшифрованы.</w:t>
      </w:r>
    </w:p>
    <w:p w:rsidR="00F82A23" w:rsidRPr="003428E8" w:rsidRDefault="00F82A23" w:rsidP="00F82A23">
      <w:pPr>
        <w:tabs>
          <w:tab w:val="left" w:pos="567"/>
        </w:tabs>
        <w:suppressAutoHyphens/>
        <w:spacing w:after="0" w:line="230" w:lineRule="auto"/>
        <w:ind w:firstLine="397"/>
        <w:jc w:val="both"/>
        <w:rPr>
          <w:rFonts w:ascii="Times New Roman" w:eastAsia="Calibri" w:hAnsi="Times New Roman" w:cs="Times New Roman"/>
          <w:b/>
          <w:sz w:val="24"/>
          <w:szCs w:val="24"/>
          <w:lang w:eastAsia="zh-CN"/>
        </w:rPr>
      </w:pPr>
      <w:r w:rsidRPr="003428E8">
        <w:rPr>
          <w:rFonts w:ascii="Times New Roman" w:eastAsia="Calibri" w:hAnsi="Times New Roman" w:cs="Times New Roman"/>
          <w:sz w:val="24"/>
          <w:szCs w:val="24"/>
          <w:lang w:eastAsia="zh-CN"/>
        </w:rPr>
        <w:t xml:space="preserve">Наличие списка литературы обязательно. Список литературы оформляется в алфавитном порядке в соответствии с </w:t>
      </w:r>
      <w:r w:rsidRPr="003428E8">
        <w:rPr>
          <w:rFonts w:ascii="Times New Roman" w:eastAsia="Calibri" w:hAnsi="Times New Roman" w:cs="Times New Roman"/>
          <w:sz w:val="24"/>
          <w:szCs w:val="24"/>
          <w:shd w:val="clear" w:color="auto" w:fill="FFFFFF"/>
          <w:lang w:eastAsia="zh-CN"/>
        </w:rPr>
        <w:t>ГОСТ Р 7.0.5-2008.</w:t>
      </w:r>
    </w:p>
    <w:p w:rsidR="00F82A23" w:rsidRPr="003428E8" w:rsidRDefault="00F82A23" w:rsidP="00F82A23">
      <w:pPr>
        <w:tabs>
          <w:tab w:val="left" w:pos="567"/>
        </w:tabs>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Ссылки на источники и литературу необходимо оформлять в квадратных скобках согласно списку литературы.</w:t>
      </w:r>
    </w:p>
    <w:p w:rsidR="00F82A23" w:rsidRPr="003428E8" w:rsidRDefault="00F82A23" w:rsidP="00F82A23">
      <w:pPr>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Библиографическая ссылка. Источник приводимых в рукописи цитат, статистических данных и т. п. должен быть точно указан. Цитаты (знаки препинания, правописание и пр.) должны быть выверены. Когда ссылка делается на иностранный источник, библиографические элементы необходимо указывать в той же последовательности, что и для источников на русском языке. Ссылка делается на языке оригинала без сокращений и аббревиатур.</w:t>
      </w:r>
    </w:p>
    <w:p w:rsidR="00F82A23" w:rsidRPr="003428E8" w:rsidRDefault="00F82A23" w:rsidP="00F82A23">
      <w:pPr>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Ссылки на нормативные правовые акты, судебные решения, акты иных правоприменительных органов, стандарты, архивы и иные подобные источники должны быть оформлены как подстрочные сноски. В списке использованной литературы соответствующие источники не указываются.</w:t>
      </w:r>
    </w:p>
    <w:p w:rsidR="00F82A23" w:rsidRPr="003428E8" w:rsidRDefault="00F82A23" w:rsidP="00F82A23">
      <w:pPr>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Оригинальность каждой статьи проверяется редакцией с использованием соответствующих программно-аппаратных комплексов. К опубликованию допускаются статьи, уровень оригинальности текс</w:t>
      </w:r>
      <w:r w:rsidR="00C93F28">
        <w:rPr>
          <w:rFonts w:ascii="Times New Roman" w:eastAsia="Calibri" w:hAnsi="Times New Roman" w:cs="Times New Roman"/>
          <w:sz w:val="24"/>
          <w:szCs w:val="24"/>
          <w:lang w:eastAsia="zh-CN"/>
        </w:rPr>
        <w:t>та которых составляет не менее 8</w:t>
      </w:r>
      <w:r w:rsidRPr="003428E8">
        <w:rPr>
          <w:rFonts w:ascii="Times New Roman" w:eastAsia="Calibri" w:hAnsi="Times New Roman" w:cs="Times New Roman"/>
          <w:sz w:val="24"/>
          <w:szCs w:val="24"/>
          <w:lang w:eastAsia="zh-CN"/>
        </w:rPr>
        <w:t>0 %.</w:t>
      </w:r>
    </w:p>
    <w:p w:rsidR="00F82A23" w:rsidRPr="003428E8" w:rsidRDefault="00F82A23" w:rsidP="00F82A23">
      <w:pPr>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Представляя статью для публикации, автор выражает согласие на ее сокращение и редактирование (после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 размещение в тех справочно-правовых системах, в базах данных, на электронных ресурсах (в том числе в сети Интернет), с которыми у редакции есть соответствующее соглашение.</w:t>
      </w:r>
    </w:p>
    <w:p w:rsidR="00F82A23" w:rsidRPr="003428E8" w:rsidRDefault="00F82A23" w:rsidP="00F82A23">
      <w:pPr>
        <w:suppressAutoHyphens/>
        <w:spacing w:after="0" w:line="230" w:lineRule="auto"/>
        <w:ind w:firstLine="397"/>
        <w:jc w:val="both"/>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Статьи аспирантов и соискателей проходят рецензирование на кафедрах ВСФ «РГУП».</w:t>
      </w:r>
    </w:p>
    <w:p w:rsidR="00F82A23" w:rsidRPr="003428E8" w:rsidRDefault="00F82A23" w:rsidP="00F82A23">
      <w:pPr>
        <w:shd w:val="clear" w:color="auto" w:fill="FFFFFF"/>
        <w:suppressAutoHyphens/>
        <w:spacing w:after="0" w:line="230" w:lineRule="auto"/>
        <w:ind w:firstLine="397"/>
        <w:jc w:val="both"/>
        <w:textAlignment w:val="baseline"/>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lastRenderedPageBreak/>
        <w:t>При направлении в редакцию статьи прилагается заполненная и подписанная оферта, которую можно скачать на сайте Восточно-Сибирского филиала «РГУП» после ознакомления с редакционной политикой ВСФ «РГУП».</w:t>
      </w:r>
    </w:p>
    <w:p w:rsidR="00F82A23" w:rsidRDefault="00F82A23" w:rsidP="00F82A23">
      <w:pPr>
        <w:shd w:val="clear" w:color="auto" w:fill="FFFFFF"/>
        <w:suppressAutoHyphens/>
        <w:spacing w:after="0" w:line="230" w:lineRule="auto"/>
        <w:ind w:firstLine="397"/>
        <w:jc w:val="both"/>
        <w:textAlignment w:val="baseline"/>
        <w:rPr>
          <w:rFonts w:ascii="Times New Roman" w:eastAsia="Calibri" w:hAnsi="Times New Roman" w:cs="Times New Roman"/>
          <w:sz w:val="24"/>
          <w:szCs w:val="24"/>
          <w:lang w:eastAsia="zh-CN"/>
        </w:rPr>
      </w:pPr>
      <w:r w:rsidRPr="003428E8">
        <w:rPr>
          <w:rFonts w:ascii="Times New Roman" w:eastAsia="Calibri" w:hAnsi="Times New Roman" w:cs="Times New Roman"/>
          <w:sz w:val="24"/>
          <w:szCs w:val="24"/>
          <w:lang w:eastAsia="zh-CN"/>
        </w:rPr>
        <w:t>Материалы, не соответствующие указанным требованиям, а также опубликованные ранее или предложенные в несколько журналов, к рассмотрению и рецензированию не принимаются. Автор несет личную ответственность за оригинальность текста, а также за достоверность приведенных данных и точность цитируемых текстов.</w:t>
      </w:r>
    </w:p>
    <w:p w:rsidR="00212A90" w:rsidRPr="00212A90" w:rsidRDefault="00212A90" w:rsidP="00F82A23">
      <w:pPr>
        <w:shd w:val="clear" w:color="auto" w:fill="FFFFFF"/>
        <w:suppressAutoHyphens/>
        <w:spacing w:after="0" w:line="230" w:lineRule="auto"/>
        <w:ind w:firstLine="397"/>
        <w:jc w:val="both"/>
        <w:textAlignment w:val="baseline"/>
        <w:rPr>
          <w:rFonts w:ascii="Times New Roman" w:eastAsia="Calibri" w:hAnsi="Times New Roman" w:cs="Times New Roman"/>
          <w:b/>
          <w:sz w:val="24"/>
          <w:szCs w:val="24"/>
          <w:lang w:eastAsia="zh-CN"/>
        </w:rPr>
      </w:pPr>
      <w:r w:rsidRPr="00212A90">
        <w:rPr>
          <w:rFonts w:ascii="Times New Roman" w:eastAsia="Calibri" w:hAnsi="Times New Roman" w:cs="Times New Roman"/>
          <w:b/>
          <w:sz w:val="24"/>
          <w:szCs w:val="24"/>
          <w:lang w:eastAsia="zh-CN"/>
        </w:rPr>
        <w:t>Сроки подачи статей:</w:t>
      </w:r>
    </w:p>
    <w:p w:rsidR="00212A90" w:rsidRPr="00212A90" w:rsidRDefault="00212A90" w:rsidP="00212A90">
      <w:pPr>
        <w:shd w:val="clear" w:color="auto" w:fill="FFFFFF"/>
        <w:suppressAutoHyphens/>
        <w:spacing w:after="0" w:line="230" w:lineRule="auto"/>
        <w:ind w:firstLine="397"/>
        <w:jc w:val="both"/>
        <w:textAlignment w:val="baseline"/>
        <w:rPr>
          <w:rFonts w:ascii="Times New Roman" w:eastAsia="Calibri" w:hAnsi="Times New Roman" w:cs="Times New Roman"/>
          <w:b/>
          <w:sz w:val="24"/>
          <w:szCs w:val="24"/>
          <w:lang w:eastAsia="zh-CN"/>
        </w:rPr>
      </w:pPr>
      <w:r w:rsidRPr="00212A90">
        <w:rPr>
          <w:rFonts w:ascii="Times New Roman" w:eastAsia="Calibri" w:hAnsi="Times New Roman" w:cs="Times New Roman"/>
          <w:b/>
          <w:sz w:val="24"/>
          <w:szCs w:val="24"/>
          <w:lang w:eastAsia="zh-CN"/>
        </w:rPr>
        <w:t>№1 – до 25 января;</w:t>
      </w:r>
    </w:p>
    <w:p w:rsidR="00212A90" w:rsidRPr="00212A90" w:rsidRDefault="00212A90" w:rsidP="00212A90">
      <w:pPr>
        <w:shd w:val="clear" w:color="auto" w:fill="FFFFFF"/>
        <w:suppressAutoHyphens/>
        <w:spacing w:after="0" w:line="230" w:lineRule="auto"/>
        <w:ind w:firstLine="397"/>
        <w:jc w:val="both"/>
        <w:textAlignment w:val="baseline"/>
        <w:rPr>
          <w:rFonts w:ascii="Times New Roman" w:eastAsia="Calibri" w:hAnsi="Times New Roman" w:cs="Times New Roman"/>
          <w:b/>
          <w:sz w:val="24"/>
          <w:szCs w:val="24"/>
          <w:lang w:eastAsia="zh-CN"/>
        </w:rPr>
      </w:pPr>
      <w:r w:rsidRPr="00212A90">
        <w:rPr>
          <w:rFonts w:ascii="Times New Roman" w:eastAsia="Calibri" w:hAnsi="Times New Roman" w:cs="Times New Roman"/>
          <w:b/>
          <w:sz w:val="24"/>
          <w:szCs w:val="24"/>
          <w:lang w:eastAsia="zh-CN"/>
        </w:rPr>
        <w:t>№2 – до 25 марта;</w:t>
      </w:r>
    </w:p>
    <w:p w:rsidR="00212A90" w:rsidRPr="00212A90" w:rsidRDefault="00212A90" w:rsidP="00212A90">
      <w:pPr>
        <w:shd w:val="clear" w:color="auto" w:fill="FFFFFF"/>
        <w:suppressAutoHyphens/>
        <w:spacing w:after="0" w:line="230" w:lineRule="auto"/>
        <w:ind w:firstLine="397"/>
        <w:jc w:val="both"/>
        <w:textAlignment w:val="baseline"/>
        <w:rPr>
          <w:rFonts w:ascii="Times New Roman" w:eastAsia="Calibri" w:hAnsi="Times New Roman" w:cs="Times New Roman"/>
          <w:b/>
          <w:sz w:val="24"/>
          <w:szCs w:val="24"/>
          <w:lang w:eastAsia="zh-CN"/>
        </w:rPr>
      </w:pPr>
      <w:r w:rsidRPr="00212A90">
        <w:rPr>
          <w:rFonts w:ascii="Times New Roman" w:eastAsia="Calibri" w:hAnsi="Times New Roman" w:cs="Times New Roman"/>
          <w:b/>
          <w:sz w:val="24"/>
          <w:szCs w:val="24"/>
          <w:lang w:eastAsia="zh-CN"/>
        </w:rPr>
        <w:t>№3 – до 25 мая;</w:t>
      </w:r>
    </w:p>
    <w:p w:rsidR="00212A90" w:rsidRPr="00212A90" w:rsidRDefault="00212A90" w:rsidP="00212A90">
      <w:pPr>
        <w:shd w:val="clear" w:color="auto" w:fill="FFFFFF"/>
        <w:suppressAutoHyphens/>
        <w:spacing w:after="0" w:line="230" w:lineRule="auto"/>
        <w:ind w:firstLine="397"/>
        <w:jc w:val="both"/>
        <w:textAlignment w:val="baseline"/>
        <w:rPr>
          <w:rFonts w:ascii="Times New Roman" w:eastAsia="Calibri" w:hAnsi="Times New Roman" w:cs="Times New Roman"/>
          <w:b/>
          <w:sz w:val="24"/>
          <w:szCs w:val="24"/>
          <w:lang w:eastAsia="zh-CN"/>
        </w:rPr>
      </w:pPr>
      <w:r w:rsidRPr="00212A90">
        <w:rPr>
          <w:rFonts w:ascii="Times New Roman" w:eastAsia="Calibri" w:hAnsi="Times New Roman" w:cs="Times New Roman"/>
          <w:b/>
          <w:sz w:val="24"/>
          <w:szCs w:val="24"/>
          <w:lang w:eastAsia="zh-CN"/>
        </w:rPr>
        <w:t>№4 – до 25 октября.</w:t>
      </w:r>
    </w:p>
    <w:p w:rsidR="00E47176" w:rsidRDefault="00F82A23" w:rsidP="00F82A23">
      <w:pPr>
        <w:spacing w:after="0" w:line="240" w:lineRule="auto"/>
        <w:ind w:firstLine="397"/>
        <w:jc w:val="both"/>
        <w:outlineLvl w:val="3"/>
        <w:rPr>
          <w:rFonts w:ascii="Times New Roman" w:eastAsia="Times New Roman" w:hAnsi="Times New Roman" w:cs="Times New Roman"/>
          <w:b/>
          <w:bCs/>
          <w:sz w:val="24"/>
          <w:szCs w:val="24"/>
          <w:lang w:eastAsia="ru-RU"/>
        </w:rPr>
      </w:pPr>
      <w:r w:rsidRPr="003428E8">
        <w:rPr>
          <w:rFonts w:ascii="Times New Roman" w:eastAsia="Calibri" w:hAnsi="Times New Roman" w:cs="Times New Roman"/>
          <w:b/>
          <w:bCs/>
          <w:sz w:val="24"/>
          <w:szCs w:val="24"/>
          <w:lang w:eastAsia="ru-RU"/>
        </w:rPr>
        <w:t xml:space="preserve">Статьи направляются в электронном и бумажном </w:t>
      </w:r>
      <w:proofErr w:type="gramStart"/>
      <w:r w:rsidRPr="003428E8">
        <w:rPr>
          <w:rFonts w:ascii="Times New Roman" w:eastAsia="Calibri" w:hAnsi="Times New Roman" w:cs="Times New Roman"/>
          <w:b/>
          <w:bCs/>
          <w:sz w:val="24"/>
          <w:szCs w:val="24"/>
          <w:lang w:eastAsia="ru-RU"/>
        </w:rPr>
        <w:t>вариантах</w:t>
      </w:r>
      <w:proofErr w:type="gramEnd"/>
      <w:r w:rsidRPr="003428E8">
        <w:rPr>
          <w:rFonts w:ascii="Times New Roman" w:eastAsia="Calibri" w:hAnsi="Times New Roman" w:cs="Times New Roman"/>
          <w:b/>
          <w:bCs/>
          <w:sz w:val="24"/>
          <w:szCs w:val="24"/>
          <w:lang w:eastAsia="ru-RU"/>
        </w:rPr>
        <w:t xml:space="preserve"> по адресу: </w:t>
      </w:r>
      <w:smartTag w:uri="urn:schemas-microsoft-com:office:smarttags" w:element="metricconverter">
        <w:smartTagPr>
          <w:attr w:name="ProductID" w:val="664074, г"/>
        </w:smartTagPr>
        <w:r w:rsidRPr="003428E8">
          <w:rPr>
            <w:rFonts w:ascii="Times New Roman" w:eastAsia="Calibri" w:hAnsi="Times New Roman" w:cs="Times New Roman"/>
            <w:b/>
            <w:bCs/>
            <w:sz w:val="24"/>
            <w:szCs w:val="24"/>
            <w:lang w:eastAsia="ru-RU"/>
          </w:rPr>
          <w:t>664074, г</w:t>
        </w:r>
      </w:smartTag>
      <w:r w:rsidRPr="003428E8">
        <w:rPr>
          <w:rFonts w:ascii="Times New Roman" w:eastAsia="Calibri" w:hAnsi="Times New Roman" w:cs="Times New Roman"/>
          <w:b/>
          <w:bCs/>
          <w:sz w:val="24"/>
          <w:szCs w:val="24"/>
          <w:lang w:eastAsia="ru-RU"/>
        </w:rPr>
        <w:t xml:space="preserve">. Иркутск, ул. И. Франко, 23а и на </w:t>
      </w:r>
      <w:r w:rsidRPr="003428E8">
        <w:rPr>
          <w:rFonts w:ascii="Times New Roman" w:eastAsia="Calibri" w:hAnsi="Times New Roman" w:cs="Times New Roman"/>
          <w:b/>
          <w:bCs/>
          <w:sz w:val="24"/>
          <w:szCs w:val="24"/>
          <w:lang w:val="en-US" w:eastAsia="ru-RU"/>
        </w:rPr>
        <w:t>e</w:t>
      </w:r>
      <w:r w:rsidRPr="003428E8">
        <w:rPr>
          <w:rFonts w:ascii="Times New Roman" w:eastAsia="Calibri" w:hAnsi="Times New Roman" w:cs="Times New Roman"/>
          <w:b/>
          <w:bCs/>
          <w:sz w:val="24"/>
          <w:szCs w:val="24"/>
          <w:lang w:eastAsia="ru-RU"/>
        </w:rPr>
        <w:t>-</w:t>
      </w:r>
      <w:r w:rsidRPr="003428E8">
        <w:rPr>
          <w:rFonts w:ascii="Times New Roman" w:eastAsia="Calibri" w:hAnsi="Times New Roman" w:cs="Times New Roman"/>
          <w:b/>
          <w:bCs/>
          <w:sz w:val="24"/>
          <w:szCs w:val="24"/>
          <w:lang w:val="en-US" w:eastAsia="ru-RU"/>
        </w:rPr>
        <w:t>mail</w:t>
      </w:r>
      <w:r w:rsidRPr="003428E8">
        <w:rPr>
          <w:rFonts w:ascii="Times New Roman" w:eastAsia="Calibri" w:hAnsi="Times New Roman" w:cs="Times New Roman"/>
          <w:b/>
          <w:bCs/>
          <w:sz w:val="24"/>
          <w:szCs w:val="24"/>
          <w:lang w:eastAsia="ru-RU"/>
        </w:rPr>
        <w:t xml:space="preserve">: </w:t>
      </w:r>
      <w:hyperlink r:id="rId6" w:history="1">
        <w:r w:rsidR="009A3A01" w:rsidRPr="003006F3">
          <w:rPr>
            <w:rStyle w:val="a3"/>
            <w:rFonts w:ascii="Times New Roman" w:eastAsia="Times New Roman" w:hAnsi="Times New Roman" w:cs="Times New Roman"/>
            <w:b/>
            <w:bCs/>
            <w:sz w:val="24"/>
            <w:szCs w:val="24"/>
            <w:lang w:val="en-US" w:eastAsia="ru-RU"/>
          </w:rPr>
          <w:t>glagolpravosudia</w:t>
        </w:r>
        <w:r w:rsidR="009A3A01" w:rsidRPr="003006F3">
          <w:rPr>
            <w:rStyle w:val="a3"/>
            <w:rFonts w:ascii="Times New Roman" w:eastAsia="Times New Roman" w:hAnsi="Times New Roman" w:cs="Times New Roman"/>
            <w:b/>
            <w:bCs/>
            <w:sz w:val="24"/>
            <w:szCs w:val="24"/>
            <w:lang w:eastAsia="ru-RU"/>
          </w:rPr>
          <w:t>@</w:t>
        </w:r>
        <w:r w:rsidR="009A3A01" w:rsidRPr="003006F3">
          <w:rPr>
            <w:rStyle w:val="a3"/>
            <w:rFonts w:ascii="Times New Roman" w:eastAsia="Times New Roman" w:hAnsi="Times New Roman" w:cs="Times New Roman"/>
            <w:b/>
            <w:bCs/>
            <w:sz w:val="24"/>
            <w:szCs w:val="24"/>
            <w:lang w:val="en-US" w:eastAsia="ru-RU"/>
          </w:rPr>
          <w:t>yandex</w:t>
        </w:r>
        <w:r w:rsidR="009A3A01" w:rsidRPr="003006F3">
          <w:rPr>
            <w:rStyle w:val="a3"/>
            <w:rFonts w:ascii="Times New Roman" w:eastAsia="Times New Roman" w:hAnsi="Times New Roman" w:cs="Times New Roman"/>
            <w:b/>
            <w:bCs/>
            <w:sz w:val="24"/>
            <w:szCs w:val="24"/>
            <w:lang w:eastAsia="ru-RU"/>
          </w:rPr>
          <w:t>.</w:t>
        </w:r>
        <w:r w:rsidR="009A3A01" w:rsidRPr="003006F3">
          <w:rPr>
            <w:rStyle w:val="a3"/>
            <w:rFonts w:ascii="Times New Roman" w:eastAsia="Times New Roman" w:hAnsi="Times New Roman" w:cs="Times New Roman"/>
            <w:b/>
            <w:bCs/>
            <w:sz w:val="24"/>
            <w:szCs w:val="24"/>
            <w:lang w:val="en-US" w:eastAsia="ru-RU"/>
          </w:rPr>
          <w:t>ru</w:t>
        </w:r>
      </w:hyperlink>
    </w:p>
    <w:p w:rsidR="009A3A01" w:rsidRDefault="009A3A01" w:rsidP="00F82A23">
      <w:pPr>
        <w:spacing w:after="0" w:line="240" w:lineRule="auto"/>
        <w:ind w:firstLine="397"/>
        <w:jc w:val="both"/>
        <w:outlineLvl w:val="3"/>
        <w:rPr>
          <w:rFonts w:ascii="Times New Roman" w:eastAsia="Times New Roman" w:hAnsi="Times New Roman" w:cs="Times New Roman"/>
          <w:b/>
          <w:bCs/>
          <w:sz w:val="24"/>
          <w:szCs w:val="24"/>
          <w:lang w:eastAsia="ru-RU"/>
        </w:rPr>
      </w:pPr>
    </w:p>
    <w:p w:rsidR="009A3A01" w:rsidRDefault="009A3A01" w:rsidP="00F82A23">
      <w:pPr>
        <w:spacing w:after="0" w:line="240" w:lineRule="auto"/>
        <w:ind w:firstLine="397"/>
        <w:jc w:val="both"/>
        <w:outlineLvl w:val="3"/>
        <w:rPr>
          <w:rFonts w:ascii="Times New Roman" w:eastAsia="Times New Roman" w:hAnsi="Times New Roman" w:cs="Times New Roman"/>
          <w:b/>
          <w:bCs/>
          <w:sz w:val="24"/>
          <w:szCs w:val="24"/>
          <w:lang w:eastAsia="ru-RU"/>
        </w:rPr>
      </w:pPr>
    </w:p>
    <w:p w:rsidR="009A3A01" w:rsidRDefault="009A3A01" w:rsidP="00F82A23">
      <w:pPr>
        <w:spacing w:after="0" w:line="240" w:lineRule="auto"/>
        <w:ind w:firstLine="397"/>
        <w:jc w:val="both"/>
        <w:outlineLvl w:val="3"/>
        <w:rPr>
          <w:rFonts w:ascii="Times New Roman" w:eastAsia="Times New Roman" w:hAnsi="Times New Roman" w:cs="Times New Roman"/>
          <w:b/>
          <w:bCs/>
          <w:sz w:val="24"/>
          <w:szCs w:val="24"/>
          <w:lang w:eastAsia="ru-RU"/>
        </w:rPr>
      </w:pPr>
    </w:p>
    <w:p w:rsidR="009A3A01" w:rsidRDefault="009A3A01" w:rsidP="00F82A23">
      <w:pPr>
        <w:spacing w:after="0" w:line="240" w:lineRule="auto"/>
        <w:ind w:firstLine="397"/>
        <w:jc w:val="both"/>
        <w:outlineLvl w:val="3"/>
        <w:rPr>
          <w:rFonts w:ascii="Times New Roman" w:eastAsia="Times New Roman" w:hAnsi="Times New Roman" w:cs="Times New Roman"/>
          <w:b/>
          <w:bCs/>
          <w:sz w:val="24"/>
          <w:szCs w:val="24"/>
          <w:lang w:eastAsia="ru-RU"/>
        </w:rPr>
      </w:pPr>
    </w:p>
    <w:p w:rsidR="009A3A01" w:rsidRDefault="009A3A01" w:rsidP="00F82A23">
      <w:pPr>
        <w:spacing w:after="0" w:line="240" w:lineRule="auto"/>
        <w:ind w:firstLine="397"/>
        <w:jc w:val="both"/>
        <w:outlineLvl w:val="3"/>
        <w:rPr>
          <w:rFonts w:ascii="Times New Roman" w:eastAsia="Times New Roman" w:hAnsi="Times New Roman" w:cs="Times New Roman"/>
          <w:b/>
          <w:bCs/>
          <w:sz w:val="24"/>
          <w:szCs w:val="24"/>
          <w:lang w:eastAsia="ru-RU"/>
        </w:rPr>
      </w:pPr>
    </w:p>
    <w:p w:rsidR="009A3A01" w:rsidRDefault="009A3A01" w:rsidP="00F82A23">
      <w:pPr>
        <w:spacing w:after="0" w:line="240" w:lineRule="auto"/>
        <w:ind w:firstLine="397"/>
        <w:jc w:val="both"/>
        <w:outlineLvl w:val="3"/>
        <w:rPr>
          <w:rFonts w:ascii="Times New Roman" w:eastAsia="Times New Roman" w:hAnsi="Times New Roman" w:cs="Times New Roman"/>
          <w:b/>
          <w:bCs/>
          <w:sz w:val="24"/>
          <w:szCs w:val="24"/>
          <w:lang w:eastAsia="ru-RU"/>
        </w:rPr>
      </w:pPr>
    </w:p>
    <w:p w:rsidR="009A3A01" w:rsidRPr="009A3A01" w:rsidRDefault="009A3A01" w:rsidP="009A3A01">
      <w:pPr>
        <w:spacing w:after="0" w:line="240" w:lineRule="auto"/>
        <w:ind w:firstLine="397"/>
        <w:jc w:val="center"/>
        <w:outlineLvl w:val="3"/>
        <w:rPr>
          <w:rFonts w:ascii="Times New Roman" w:eastAsia="Times New Roman" w:hAnsi="Times New Roman" w:cs="Times New Roman"/>
          <w:b/>
          <w:bCs/>
          <w:sz w:val="24"/>
          <w:szCs w:val="24"/>
          <w:lang w:eastAsia="ru-RU"/>
        </w:rPr>
      </w:pPr>
      <w:r w:rsidRPr="009A3A01">
        <w:rPr>
          <w:rFonts w:ascii="Times New Roman" w:eastAsia="Times New Roman" w:hAnsi="Times New Roman" w:cs="Times New Roman"/>
          <w:b/>
          <w:bCs/>
          <w:sz w:val="24"/>
          <w:szCs w:val="24"/>
          <w:lang w:eastAsia="ru-RU"/>
        </w:rPr>
        <w:t>Шаблон оформления</w:t>
      </w:r>
    </w:p>
    <w:p w:rsidR="009A3A01" w:rsidRDefault="009A3A01" w:rsidP="009A3A01">
      <w:pPr>
        <w:spacing w:line="360" w:lineRule="auto"/>
        <w:rPr>
          <w:rFonts w:ascii="Times New Roman" w:hAnsi="Times New Roman" w:cs="Times New Roman"/>
          <w:bCs/>
          <w:sz w:val="24"/>
          <w:szCs w:val="24"/>
        </w:rPr>
      </w:pPr>
    </w:p>
    <w:p w:rsidR="009A3A01" w:rsidRPr="009A3A01" w:rsidRDefault="009A3A01" w:rsidP="009A3A01">
      <w:pPr>
        <w:spacing w:line="360" w:lineRule="auto"/>
        <w:rPr>
          <w:rFonts w:ascii="Times New Roman" w:hAnsi="Times New Roman" w:cs="Times New Roman"/>
          <w:bCs/>
          <w:sz w:val="24"/>
          <w:szCs w:val="24"/>
        </w:rPr>
      </w:pPr>
      <w:bookmarkStart w:id="0" w:name="_GoBack"/>
      <w:bookmarkEnd w:id="0"/>
      <w:r w:rsidRPr="009A3A01">
        <w:rPr>
          <w:rFonts w:ascii="Times New Roman" w:hAnsi="Times New Roman" w:cs="Times New Roman"/>
          <w:bCs/>
          <w:sz w:val="24"/>
          <w:szCs w:val="24"/>
        </w:rPr>
        <w:t>УДК 343.98</w:t>
      </w:r>
    </w:p>
    <w:p w:rsidR="009A3A01" w:rsidRPr="009A3A01" w:rsidRDefault="009A3A01" w:rsidP="009A3A01">
      <w:pPr>
        <w:jc w:val="center"/>
        <w:rPr>
          <w:rFonts w:ascii="Times New Roman" w:hAnsi="Times New Roman" w:cs="Times New Roman"/>
          <w:b/>
          <w:sz w:val="24"/>
          <w:szCs w:val="24"/>
        </w:rPr>
      </w:pPr>
      <w:r w:rsidRPr="009A3A01">
        <w:rPr>
          <w:rFonts w:ascii="Times New Roman" w:hAnsi="Times New Roman" w:cs="Times New Roman"/>
          <w:b/>
          <w:sz w:val="24"/>
          <w:szCs w:val="24"/>
        </w:rPr>
        <w:t>ОБ ИНТЕГРАЦИИ СОВРЕМЕННЫХ ТЕХНОЛОГИЙ В СЛЕДСТВЕННУЮ ДЕЯТЕЛЬНОСТЬ</w:t>
      </w:r>
    </w:p>
    <w:p w:rsidR="009A3A01" w:rsidRPr="009A3A01" w:rsidRDefault="009A3A01" w:rsidP="009A3A01">
      <w:pPr>
        <w:rPr>
          <w:rFonts w:ascii="Times New Roman" w:hAnsi="Times New Roman" w:cs="Times New Roman"/>
          <w:b/>
          <w:sz w:val="24"/>
          <w:szCs w:val="24"/>
        </w:rPr>
      </w:pPr>
    </w:p>
    <w:p w:rsidR="009A3A01" w:rsidRPr="009A3A01" w:rsidRDefault="009A3A01" w:rsidP="009A3A01">
      <w:pPr>
        <w:rPr>
          <w:rFonts w:ascii="Times New Roman" w:hAnsi="Times New Roman" w:cs="Times New Roman"/>
          <w:b/>
          <w:sz w:val="24"/>
          <w:szCs w:val="24"/>
          <w:highlight w:val="yellow"/>
        </w:rPr>
      </w:pPr>
      <w:proofErr w:type="spellStart"/>
      <w:r w:rsidRPr="009A3A01">
        <w:rPr>
          <w:rFonts w:ascii="Times New Roman" w:hAnsi="Times New Roman" w:cs="Times New Roman"/>
          <w:b/>
          <w:sz w:val="24"/>
          <w:szCs w:val="24"/>
          <w:highlight w:val="yellow"/>
        </w:rPr>
        <w:t>Бахтеев</w:t>
      </w:r>
      <w:proofErr w:type="spellEnd"/>
      <w:r w:rsidRPr="009A3A01">
        <w:rPr>
          <w:rFonts w:ascii="Times New Roman" w:hAnsi="Times New Roman" w:cs="Times New Roman"/>
          <w:b/>
          <w:sz w:val="24"/>
          <w:szCs w:val="24"/>
          <w:highlight w:val="yellow"/>
        </w:rPr>
        <w:t xml:space="preserve"> Д. В.</w:t>
      </w:r>
    </w:p>
    <w:p w:rsidR="009A3A01" w:rsidRPr="009A3A01" w:rsidRDefault="009A3A01" w:rsidP="009A3A01">
      <w:pPr>
        <w:rPr>
          <w:rFonts w:ascii="Times New Roman" w:hAnsi="Times New Roman" w:cs="Times New Roman"/>
          <w:b/>
          <w:sz w:val="24"/>
          <w:szCs w:val="24"/>
        </w:rPr>
      </w:pPr>
      <w:r w:rsidRPr="009A3A01">
        <w:rPr>
          <w:rFonts w:ascii="Times New Roman" w:hAnsi="Times New Roman" w:cs="Times New Roman"/>
          <w:sz w:val="24"/>
          <w:szCs w:val="24"/>
          <w:highlight w:val="yellow"/>
        </w:rPr>
        <w:t>Уральский государственный юридический университет имени В. Ф. Яковлева, г. Екатеринбург, Россия</w:t>
      </w:r>
    </w:p>
    <w:p w:rsidR="009A3A01" w:rsidRPr="009A3A01" w:rsidRDefault="009A3A01" w:rsidP="009A3A01">
      <w:pPr>
        <w:rPr>
          <w:rFonts w:ascii="Times New Roman" w:hAnsi="Times New Roman" w:cs="Times New Roman"/>
          <w:i/>
          <w:sz w:val="24"/>
          <w:szCs w:val="24"/>
        </w:rPr>
      </w:pPr>
    </w:p>
    <w:p w:rsidR="009A3A01" w:rsidRPr="009A3A01" w:rsidRDefault="009A3A01" w:rsidP="009A3A01">
      <w:pPr>
        <w:ind w:firstLine="709"/>
        <w:jc w:val="both"/>
        <w:rPr>
          <w:rFonts w:ascii="Times New Roman" w:hAnsi="Times New Roman" w:cs="Times New Roman"/>
          <w:sz w:val="24"/>
          <w:szCs w:val="24"/>
        </w:rPr>
      </w:pPr>
      <w:r w:rsidRPr="009A3A01">
        <w:rPr>
          <w:rFonts w:ascii="Times New Roman" w:hAnsi="Times New Roman" w:cs="Times New Roman"/>
          <w:sz w:val="24"/>
          <w:szCs w:val="24"/>
        </w:rPr>
        <w:t xml:space="preserve">Рассмотрены пять групп современных технологий: полиграф и психофизиологические исследования, получение информации базовых станций, извлечение информации из смартфонов, </w:t>
      </w:r>
      <w:proofErr w:type="spellStart"/>
      <w:r w:rsidRPr="009A3A01">
        <w:rPr>
          <w:rFonts w:ascii="Times New Roman" w:hAnsi="Times New Roman" w:cs="Times New Roman"/>
          <w:sz w:val="24"/>
          <w:szCs w:val="24"/>
        </w:rPr>
        <w:t>дроны</w:t>
      </w:r>
      <w:proofErr w:type="spellEnd"/>
      <w:r w:rsidRPr="009A3A01">
        <w:rPr>
          <w:rFonts w:ascii="Times New Roman" w:hAnsi="Times New Roman" w:cs="Times New Roman"/>
          <w:sz w:val="24"/>
          <w:szCs w:val="24"/>
        </w:rPr>
        <w:t xml:space="preserve"> и спутниковая съемка – с позиций их интеграции в современную следственную деятельность. Для изучения степени </w:t>
      </w:r>
      <w:proofErr w:type="spellStart"/>
      <w:r w:rsidRPr="009A3A01">
        <w:rPr>
          <w:rFonts w:ascii="Times New Roman" w:hAnsi="Times New Roman" w:cs="Times New Roman"/>
          <w:sz w:val="24"/>
          <w:szCs w:val="24"/>
        </w:rPr>
        <w:t>внедренности</w:t>
      </w:r>
      <w:proofErr w:type="spellEnd"/>
      <w:r w:rsidRPr="009A3A01">
        <w:rPr>
          <w:rFonts w:ascii="Times New Roman" w:hAnsi="Times New Roman" w:cs="Times New Roman"/>
          <w:sz w:val="24"/>
          <w:szCs w:val="24"/>
        </w:rPr>
        <w:t xml:space="preserve"> данных технологий приведены статистические показатели, полученные при анкетировании следователей Следственного комитета и Полиции России.</w:t>
      </w:r>
    </w:p>
    <w:p w:rsidR="009A3A01" w:rsidRPr="009A3A01" w:rsidRDefault="009A3A01" w:rsidP="009A3A01">
      <w:pPr>
        <w:ind w:firstLine="709"/>
        <w:jc w:val="both"/>
        <w:rPr>
          <w:rFonts w:ascii="Times New Roman" w:hAnsi="Times New Roman" w:cs="Times New Roman"/>
          <w:sz w:val="24"/>
          <w:szCs w:val="24"/>
        </w:rPr>
      </w:pPr>
      <w:r w:rsidRPr="009A3A01">
        <w:rPr>
          <w:rFonts w:ascii="Times New Roman" w:hAnsi="Times New Roman" w:cs="Times New Roman"/>
          <w:b/>
          <w:bCs/>
          <w:i/>
          <w:sz w:val="24"/>
          <w:szCs w:val="24"/>
        </w:rPr>
        <w:t>Ключевые слова</w:t>
      </w:r>
      <w:r w:rsidRPr="009A3A01">
        <w:rPr>
          <w:rFonts w:ascii="Times New Roman" w:hAnsi="Times New Roman" w:cs="Times New Roman"/>
          <w:i/>
          <w:sz w:val="24"/>
          <w:szCs w:val="24"/>
        </w:rPr>
        <w:t>:</w:t>
      </w:r>
      <w:r w:rsidRPr="009A3A01">
        <w:rPr>
          <w:rFonts w:ascii="Times New Roman" w:hAnsi="Times New Roman" w:cs="Times New Roman"/>
          <w:sz w:val="24"/>
          <w:szCs w:val="24"/>
        </w:rPr>
        <w:t xml:space="preserve"> криминалистика, технико-криминалистические средства, полиграф, базовые станции, смартфон, </w:t>
      </w:r>
      <w:proofErr w:type="spellStart"/>
      <w:r w:rsidRPr="009A3A01">
        <w:rPr>
          <w:rFonts w:ascii="Times New Roman" w:hAnsi="Times New Roman" w:cs="Times New Roman"/>
          <w:sz w:val="24"/>
          <w:szCs w:val="24"/>
        </w:rPr>
        <w:t>дрон</w:t>
      </w:r>
      <w:proofErr w:type="spellEnd"/>
      <w:r w:rsidRPr="009A3A01">
        <w:rPr>
          <w:rFonts w:ascii="Times New Roman" w:hAnsi="Times New Roman" w:cs="Times New Roman"/>
          <w:sz w:val="24"/>
          <w:szCs w:val="24"/>
        </w:rPr>
        <w:t>, БПЛА, спутниковая съемка.</w:t>
      </w:r>
    </w:p>
    <w:p w:rsidR="009A3A01" w:rsidRPr="009A3A01" w:rsidRDefault="009A3A01" w:rsidP="009A3A01">
      <w:pPr>
        <w:tabs>
          <w:tab w:val="left" w:pos="2694"/>
        </w:tabs>
        <w:ind w:firstLine="709"/>
        <w:jc w:val="center"/>
        <w:rPr>
          <w:rFonts w:ascii="Times New Roman" w:hAnsi="Times New Roman" w:cs="Times New Roman"/>
          <w:b/>
          <w:sz w:val="24"/>
          <w:szCs w:val="24"/>
        </w:rPr>
      </w:pPr>
    </w:p>
    <w:p w:rsidR="009A3A01" w:rsidRPr="009A3A01" w:rsidRDefault="009A3A01" w:rsidP="009A3A01">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9A3A01">
        <w:rPr>
          <w:rFonts w:ascii="Times New Roman" w:hAnsi="Times New Roman" w:cs="Times New Roman"/>
          <w:b/>
          <w:sz w:val="24"/>
          <w:szCs w:val="24"/>
          <w:lang w:val="en"/>
        </w:rPr>
        <w:t>ABOUT THE INTEGRATION OF MODERN TECHNOLOGIES INTO INVESTIGATIVE ACTIVITIES</w:t>
      </w:r>
    </w:p>
    <w:p w:rsidR="009A3A01" w:rsidRPr="009A3A01" w:rsidRDefault="009A3A01" w:rsidP="009A3A01">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p>
    <w:p w:rsidR="009A3A01" w:rsidRPr="009A3A01" w:rsidRDefault="009A3A01" w:rsidP="009A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highlight w:val="yellow"/>
          <w:lang w:val="en-US"/>
        </w:rPr>
      </w:pPr>
      <w:proofErr w:type="spellStart"/>
      <w:proofErr w:type="gramStart"/>
      <w:r w:rsidRPr="009A3A01">
        <w:rPr>
          <w:rFonts w:ascii="Times New Roman" w:hAnsi="Times New Roman" w:cs="Times New Roman"/>
          <w:b/>
          <w:sz w:val="24"/>
          <w:szCs w:val="24"/>
          <w:highlight w:val="yellow"/>
          <w:lang w:val="en"/>
        </w:rPr>
        <w:t>Bakhteev</w:t>
      </w:r>
      <w:proofErr w:type="spellEnd"/>
      <w:r w:rsidRPr="009A3A01">
        <w:rPr>
          <w:rFonts w:ascii="Times New Roman" w:hAnsi="Times New Roman" w:cs="Times New Roman"/>
          <w:b/>
          <w:sz w:val="24"/>
          <w:szCs w:val="24"/>
          <w:highlight w:val="yellow"/>
          <w:lang w:val="en"/>
        </w:rPr>
        <w:t xml:space="preserve"> D</w:t>
      </w:r>
      <w:r w:rsidRPr="009A3A01">
        <w:rPr>
          <w:rFonts w:ascii="Times New Roman" w:hAnsi="Times New Roman" w:cs="Times New Roman"/>
          <w:b/>
          <w:sz w:val="24"/>
          <w:szCs w:val="24"/>
          <w:highlight w:val="yellow"/>
          <w:lang w:val="en-US"/>
        </w:rPr>
        <w:t>.</w:t>
      </w:r>
      <w:r w:rsidRPr="009A3A01">
        <w:rPr>
          <w:rFonts w:ascii="Times New Roman" w:hAnsi="Times New Roman" w:cs="Times New Roman"/>
          <w:b/>
          <w:sz w:val="24"/>
          <w:szCs w:val="24"/>
          <w:highlight w:val="yellow"/>
          <w:lang w:val="en"/>
        </w:rPr>
        <w:t xml:space="preserve"> V</w:t>
      </w:r>
      <w:r w:rsidRPr="009A3A01">
        <w:rPr>
          <w:rFonts w:ascii="Times New Roman" w:hAnsi="Times New Roman" w:cs="Times New Roman"/>
          <w:b/>
          <w:sz w:val="24"/>
          <w:szCs w:val="24"/>
          <w:highlight w:val="yellow"/>
          <w:lang w:val="en-US"/>
        </w:rPr>
        <w:t>.</w:t>
      </w:r>
      <w:proofErr w:type="gramEnd"/>
    </w:p>
    <w:p w:rsidR="009A3A01" w:rsidRPr="009A3A01" w:rsidRDefault="009A3A01" w:rsidP="009A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rPr>
      </w:pPr>
      <w:r w:rsidRPr="009A3A01">
        <w:rPr>
          <w:rFonts w:ascii="Times New Roman" w:hAnsi="Times New Roman" w:cs="Times New Roman"/>
          <w:sz w:val="24"/>
          <w:szCs w:val="24"/>
          <w:highlight w:val="yellow"/>
          <w:lang w:val="en-US"/>
        </w:rPr>
        <w:t xml:space="preserve">Ural State Law University named after V.F. </w:t>
      </w:r>
      <w:proofErr w:type="spellStart"/>
      <w:r w:rsidRPr="009A3A01">
        <w:rPr>
          <w:rFonts w:ascii="Times New Roman" w:hAnsi="Times New Roman" w:cs="Times New Roman"/>
          <w:sz w:val="24"/>
          <w:szCs w:val="24"/>
          <w:highlight w:val="yellow"/>
          <w:lang w:val="en-US"/>
        </w:rPr>
        <w:t>Yakovlev</w:t>
      </w:r>
      <w:proofErr w:type="spellEnd"/>
      <w:r w:rsidRPr="009A3A01">
        <w:rPr>
          <w:rFonts w:ascii="Times New Roman" w:hAnsi="Times New Roman" w:cs="Times New Roman"/>
          <w:sz w:val="24"/>
          <w:szCs w:val="24"/>
          <w:highlight w:val="yellow"/>
          <w:lang w:val="en-US"/>
        </w:rPr>
        <w:t xml:space="preserve">, Yekaterinburg, </w:t>
      </w:r>
      <w:proofErr w:type="gramStart"/>
      <w:r w:rsidRPr="009A3A01">
        <w:rPr>
          <w:rFonts w:ascii="Times New Roman" w:hAnsi="Times New Roman" w:cs="Times New Roman"/>
          <w:sz w:val="24"/>
          <w:szCs w:val="24"/>
          <w:highlight w:val="yellow"/>
          <w:lang w:val="en-US"/>
        </w:rPr>
        <w:t>Russian</w:t>
      </w:r>
      <w:proofErr w:type="gramEnd"/>
      <w:r w:rsidRPr="009A3A01">
        <w:rPr>
          <w:rFonts w:ascii="Times New Roman" w:hAnsi="Times New Roman" w:cs="Times New Roman"/>
          <w:sz w:val="24"/>
          <w:szCs w:val="24"/>
          <w:highlight w:val="yellow"/>
          <w:lang w:val="en-US"/>
        </w:rPr>
        <w:t xml:space="preserve"> </w:t>
      </w:r>
      <w:proofErr w:type="spellStart"/>
      <w:r w:rsidRPr="009A3A01">
        <w:rPr>
          <w:rFonts w:ascii="Times New Roman" w:hAnsi="Times New Roman" w:cs="Times New Roman"/>
          <w:sz w:val="24"/>
          <w:szCs w:val="24"/>
          <w:highlight w:val="yellow"/>
          <w:lang w:val="en-US"/>
        </w:rPr>
        <w:t>Federatoin</w:t>
      </w:r>
      <w:proofErr w:type="spellEnd"/>
    </w:p>
    <w:p w:rsidR="009A3A01" w:rsidRPr="009A3A01" w:rsidRDefault="009A3A01" w:rsidP="009A3A01">
      <w:pPr>
        <w:jc w:val="both"/>
        <w:rPr>
          <w:rFonts w:ascii="Times New Roman" w:hAnsi="Times New Roman" w:cs="Times New Roman"/>
          <w:sz w:val="24"/>
          <w:szCs w:val="24"/>
          <w:lang w:val="en-US"/>
        </w:rPr>
      </w:pPr>
    </w:p>
    <w:p w:rsidR="009A3A01" w:rsidRPr="009A3A01" w:rsidRDefault="009A3A01" w:rsidP="009A3A01">
      <w:pPr>
        <w:ind w:firstLine="709"/>
        <w:jc w:val="both"/>
        <w:rPr>
          <w:rFonts w:ascii="Times New Roman" w:hAnsi="Times New Roman" w:cs="Times New Roman"/>
          <w:sz w:val="24"/>
          <w:szCs w:val="24"/>
          <w:lang w:val="en-US"/>
        </w:rPr>
      </w:pPr>
      <w:r w:rsidRPr="009A3A01">
        <w:rPr>
          <w:rFonts w:ascii="Times New Roman" w:hAnsi="Times New Roman" w:cs="Times New Roman"/>
          <w:sz w:val="24"/>
          <w:szCs w:val="24"/>
          <w:lang w:val="en-US"/>
        </w:rPr>
        <w:lastRenderedPageBreak/>
        <w:t>The article considers five groups of modern technologies: polygraph and psychophysiological studies, obtaining information from base stations, extracting information from smartphones, drones and satellite imagery from the standpoint of their integration into modern investigative activities. The degree of integration of these technologies in form of statistical indicators obtained from the survey of investigators of Russian Investigative Committee and Police are given.</w:t>
      </w:r>
    </w:p>
    <w:p w:rsidR="009A3A01" w:rsidRPr="009A3A01" w:rsidRDefault="009A3A01" w:rsidP="009A3A01">
      <w:pPr>
        <w:ind w:firstLine="709"/>
        <w:jc w:val="both"/>
        <w:rPr>
          <w:rFonts w:ascii="Times New Roman" w:hAnsi="Times New Roman" w:cs="Times New Roman"/>
          <w:sz w:val="24"/>
          <w:szCs w:val="24"/>
          <w:lang w:val="en-US"/>
        </w:rPr>
      </w:pPr>
      <w:r w:rsidRPr="009A3A01">
        <w:rPr>
          <w:rFonts w:ascii="Times New Roman" w:hAnsi="Times New Roman" w:cs="Times New Roman"/>
          <w:b/>
          <w:bCs/>
          <w:i/>
          <w:sz w:val="24"/>
          <w:szCs w:val="24"/>
          <w:lang w:val="en-US"/>
        </w:rPr>
        <w:t>Keywords:</w:t>
      </w:r>
      <w:r w:rsidRPr="009A3A01">
        <w:rPr>
          <w:rFonts w:ascii="Times New Roman" w:hAnsi="Times New Roman" w:cs="Times New Roman"/>
          <w:sz w:val="24"/>
          <w:szCs w:val="24"/>
          <w:lang w:val="en-US"/>
        </w:rPr>
        <w:t xml:space="preserve"> criminalistics, forensic tools, polygraph, base stations, smartphone, drone, UAV, satellite imagery.</w:t>
      </w:r>
    </w:p>
    <w:p w:rsidR="009A3A01" w:rsidRPr="009A3A01" w:rsidRDefault="009A3A01" w:rsidP="009A3A01">
      <w:pPr>
        <w:ind w:firstLine="709"/>
        <w:jc w:val="both"/>
        <w:rPr>
          <w:rFonts w:ascii="Times New Roman" w:hAnsi="Times New Roman" w:cs="Times New Roman"/>
          <w:sz w:val="24"/>
          <w:szCs w:val="24"/>
          <w:lang w:val="en-US"/>
        </w:rPr>
      </w:pPr>
    </w:p>
    <w:p w:rsidR="009A3A01" w:rsidRPr="009A3A01" w:rsidRDefault="009A3A01" w:rsidP="009A3A01">
      <w:pPr>
        <w:spacing w:line="360" w:lineRule="auto"/>
        <w:ind w:firstLine="709"/>
        <w:jc w:val="both"/>
        <w:rPr>
          <w:rFonts w:ascii="Times New Roman" w:hAnsi="Times New Roman" w:cs="Times New Roman"/>
          <w:sz w:val="24"/>
          <w:szCs w:val="24"/>
        </w:rPr>
      </w:pPr>
      <w:r w:rsidRPr="009A3A01">
        <w:rPr>
          <w:rFonts w:ascii="Times New Roman" w:hAnsi="Times New Roman" w:cs="Times New Roman"/>
          <w:sz w:val="24"/>
          <w:szCs w:val="24"/>
        </w:rPr>
        <w:t>Современные технологии затрагивают жизнь любого человека. Следственная деятельность, не являясь исключением, также не только воспринимает общие достижения науки и техники, но и запрашивает специфичные инструменты реализации собственных задач. Еще Р. С. Белкин при описании теоретических основ криминалистики упоминал закон активного творческого приспособления криминалистикой для целей судопроизводства достижений различных наук [1, с. 184]. В настоящей статье мы рассмотрим, насколько глубоко отдельные технологические решения задействуются в практике раскрытия и расследования преступлений. Исследование такого вопроса возможно в двух направлениях: через изучение материально-технического обеспечения следственных органов либо же через анализ опыта конкретных сотрудников, работающих «в поле». Настоящая работа будет раскрыта по второму направлению и осветит опыт современных следователей в использовании пяти групп технологических решений.</w:t>
      </w:r>
    </w:p>
    <w:p w:rsidR="009A3A01" w:rsidRPr="009A3A01" w:rsidRDefault="009A3A01" w:rsidP="009A3A01">
      <w:pPr>
        <w:ind w:firstLine="709"/>
        <w:jc w:val="both"/>
        <w:rPr>
          <w:rFonts w:ascii="Times New Roman" w:hAnsi="Times New Roman" w:cs="Times New Roman"/>
          <w:sz w:val="24"/>
          <w:szCs w:val="24"/>
        </w:rPr>
      </w:pPr>
    </w:p>
    <w:p w:rsidR="009A3A01" w:rsidRPr="009A3A01" w:rsidRDefault="009A3A01" w:rsidP="009A3A01">
      <w:pPr>
        <w:spacing w:line="360" w:lineRule="auto"/>
        <w:ind w:firstLine="709"/>
        <w:jc w:val="both"/>
        <w:rPr>
          <w:rFonts w:ascii="Times New Roman" w:hAnsi="Times New Roman" w:cs="Times New Roman"/>
          <w:sz w:val="24"/>
          <w:szCs w:val="24"/>
        </w:rPr>
      </w:pPr>
      <w:r w:rsidRPr="009A3A01">
        <w:rPr>
          <w:rFonts w:ascii="Times New Roman" w:hAnsi="Times New Roman" w:cs="Times New Roman"/>
          <w:sz w:val="24"/>
          <w:szCs w:val="24"/>
        </w:rPr>
        <w:t>Отметим, что указанные статистические данные, полученные в ходе анкетирования следователей, нужно воспринимать критически. Разумеется, не существует универсальных технических средств, способных быть полезными в любых следственных действиях при расследовании любых категорий преступлений. Как и тактические приемы, технические средства подходят определенным следственным ситуациям. Вместе с тем считаем, что компетенция современного следователя предполагает наличие необходимого навыка обращения к любым технико-криминалистическим средствам получения законной доказательственной информации, что накладывает на криминалистическую науку задачу по их изучению, а на правоохранительную систему – по их внедрению в практику раскрытия и расследования преступлений.</w:t>
      </w:r>
    </w:p>
    <w:p w:rsidR="009A3A01" w:rsidRPr="009A3A01" w:rsidRDefault="009A3A01" w:rsidP="009A3A01">
      <w:pPr>
        <w:spacing w:line="360" w:lineRule="auto"/>
        <w:ind w:firstLine="709"/>
        <w:jc w:val="both"/>
        <w:rPr>
          <w:rFonts w:ascii="Times New Roman" w:hAnsi="Times New Roman" w:cs="Times New Roman"/>
          <w:sz w:val="24"/>
          <w:szCs w:val="24"/>
        </w:rPr>
      </w:pPr>
    </w:p>
    <w:p w:rsidR="009A3A01" w:rsidRPr="009A3A01" w:rsidRDefault="009A3A01" w:rsidP="009A3A01">
      <w:pPr>
        <w:ind w:firstLine="709"/>
        <w:jc w:val="both"/>
        <w:rPr>
          <w:rFonts w:ascii="Times New Roman" w:hAnsi="Times New Roman" w:cs="Times New Roman"/>
          <w:b/>
          <w:bCs/>
          <w:sz w:val="24"/>
          <w:szCs w:val="24"/>
          <w:lang w:val="en-US"/>
        </w:rPr>
      </w:pPr>
      <w:r w:rsidRPr="009A3A01">
        <w:rPr>
          <w:rFonts w:ascii="Times New Roman" w:hAnsi="Times New Roman" w:cs="Times New Roman"/>
          <w:b/>
          <w:bCs/>
          <w:sz w:val="24"/>
          <w:szCs w:val="24"/>
        </w:rPr>
        <w:t>Список литературы</w:t>
      </w:r>
    </w:p>
    <w:p w:rsidR="009A3A01" w:rsidRPr="009A3A01" w:rsidRDefault="009A3A01" w:rsidP="009A3A01">
      <w:pPr>
        <w:pStyle w:val="a4"/>
        <w:numPr>
          <w:ilvl w:val="0"/>
          <w:numId w:val="3"/>
        </w:numPr>
        <w:ind w:left="0" w:firstLine="709"/>
        <w:rPr>
          <w:sz w:val="24"/>
          <w:szCs w:val="24"/>
        </w:rPr>
      </w:pPr>
      <w:r w:rsidRPr="009A3A01">
        <w:rPr>
          <w:sz w:val="24"/>
          <w:szCs w:val="24"/>
        </w:rPr>
        <w:t>Белкин Р. С. Курс криминалистики</w:t>
      </w:r>
      <w:proofErr w:type="gramStart"/>
      <w:r w:rsidRPr="009A3A01">
        <w:rPr>
          <w:sz w:val="24"/>
          <w:szCs w:val="24"/>
        </w:rPr>
        <w:t xml:space="preserve"> :</w:t>
      </w:r>
      <w:proofErr w:type="gramEnd"/>
      <w:r w:rsidRPr="009A3A01">
        <w:rPr>
          <w:sz w:val="24"/>
          <w:szCs w:val="24"/>
        </w:rPr>
        <w:t xml:space="preserve"> учебное пособие для вузов в 3-х т. Т. 1. 3-е изд., доп., 2001. С. 184. </w:t>
      </w:r>
    </w:p>
    <w:p w:rsidR="009A3A01" w:rsidRPr="009A3A01" w:rsidRDefault="009A3A01" w:rsidP="009A3A01">
      <w:pPr>
        <w:pStyle w:val="a4"/>
        <w:numPr>
          <w:ilvl w:val="0"/>
          <w:numId w:val="3"/>
        </w:numPr>
        <w:ind w:left="0" w:firstLine="709"/>
        <w:rPr>
          <w:sz w:val="24"/>
          <w:szCs w:val="24"/>
        </w:rPr>
      </w:pPr>
      <w:proofErr w:type="spellStart"/>
      <w:r w:rsidRPr="009A3A01">
        <w:rPr>
          <w:sz w:val="24"/>
          <w:szCs w:val="24"/>
        </w:rPr>
        <w:t>Гнедаш</w:t>
      </w:r>
      <w:proofErr w:type="spellEnd"/>
      <w:r w:rsidRPr="009A3A01">
        <w:rPr>
          <w:sz w:val="24"/>
          <w:szCs w:val="24"/>
        </w:rPr>
        <w:t xml:space="preserve"> Р. А. Установление лица, совершившего преступление, с помощью современной криминалистической </w:t>
      </w:r>
      <w:proofErr w:type="gramStart"/>
      <w:r w:rsidRPr="009A3A01">
        <w:rPr>
          <w:sz w:val="24"/>
          <w:szCs w:val="24"/>
        </w:rPr>
        <w:t>техники</w:t>
      </w:r>
      <w:proofErr w:type="gramEnd"/>
      <w:r w:rsidRPr="009A3A01">
        <w:rPr>
          <w:sz w:val="24"/>
          <w:szCs w:val="24"/>
        </w:rPr>
        <w:t xml:space="preserve"> // Правда и Закон. 2020. № 2(12). С. 60–63.</w:t>
      </w:r>
    </w:p>
    <w:p w:rsidR="009A3A01" w:rsidRPr="009A3A01" w:rsidRDefault="009A3A01" w:rsidP="009A3A01">
      <w:pPr>
        <w:pStyle w:val="a4"/>
        <w:numPr>
          <w:ilvl w:val="0"/>
          <w:numId w:val="3"/>
        </w:numPr>
        <w:ind w:left="0" w:firstLine="709"/>
        <w:rPr>
          <w:sz w:val="24"/>
          <w:szCs w:val="24"/>
        </w:rPr>
      </w:pPr>
      <w:r w:rsidRPr="009A3A01">
        <w:rPr>
          <w:sz w:val="24"/>
          <w:szCs w:val="24"/>
        </w:rPr>
        <w:lastRenderedPageBreak/>
        <w:t xml:space="preserve">Комиссарова Я. В. Основы </w:t>
      </w:r>
      <w:proofErr w:type="spellStart"/>
      <w:r w:rsidRPr="009A3A01">
        <w:rPr>
          <w:sz w:val="24"/>
          <w:szCs w:val="24"/>
        </w:rPr>
        <w:t>полиграфологии</w:t>
      </w:r>
      <w:proofErr w:type="spellEnd"/>
      <w:proofErr w:type="gramStart"/>
      <w:r w:rsidRPr="009A3A01">
        <w:rPr>
          <w:sz w:val="24"/>
          <w:szCs w:val="24"/>
        </w:rPr>
        <w:t xml:space="preserve"> :</w:t>
      </w:r>
      <w:proofErr w:type="gramEnd"/>
      <w:r w:rsidRPr="009A3A01">
        <w:rPr>
          <w:sz w:val="24"/>
          <w:szCs w:val="24"/>
        </w:rPr>
        <w:t xml:space="preserve"> учебник для магистратуры. 2-е изд. М. : Проспект, 2022. С. 105–106.</w:t>
      </w:r>
    </w:p>
    <w:p w:rsidR="009A3A01" w:rsidRPr="009A3A01" w:rsidRDefault="009A3A01" w:rsidP="009A3A01">
      <w:pPr>
        <w:pStyle w:val="a4"/>
        <w:numPr>
          <w:ilvl w:val="0"/>
          <w:numId w:val="3"/>
        </w:numPr>
        <w:ind w:left="0" w:firstLine="709"/>
        <w:rPr>
          <w:sz w:val="24"/>
          <w:szCs w:val="24"/>
        </w:rPr>
      </w:pPr>
      <w:r w:rsidRPr="009A3A01">
        <w:rPr>
          <w:sz w:val="24"/>
          <w:szCs w:val="24"/>
        </w:rPr>
        <w:t>Рывкин С. Ю. Инновационные аспекты и тенденции тактики производства осмотров с использованием беспилотных авиационных средств // Современный ученый. 2019. № 6. С. 269–279.</w:t>
      </w:r>
    </w:p>
    <w:p w:rsidR="009A3A01" w:rsidRPr="009A3A01" w:rsidRDefault="009A3A01" w:rsidP="009A3A01">
      <w:pPr>
        <w:pStyle w:val="a4"/>
        <w:numPr>
          <w:ilvl w:val="0"/>
          <w:numId w:val="3"/>
        </w:numPr>
        <w:ind w:left="0" w:firstLine="709"/>
        <w:rPr>
          <w:sz w:val="24"/>
          <w:szCs w:val="24"/>
        </w:rPr>
      </w:pPr>
      <w:r w:rsidRPr="009A3A01">
        <w:rPr>
          <w:sz w:val="24"/>
          <w:szCs w:val="24"/>
        </w:rPr>
        <w:t>Стельмах В. Ю. Следственные действия, направленные на получение сведений, передаваемых по средствам связи. Екатеринбург</w:t>
      </w:r>
      <w:proofErr w:type="gramStart"/>
      <w:r w:rsidRPr="009A3A01">
        <w:rPr>
          <w:sz w:val="24"/>
          <w:szCs w:val="24"/>
        </w:rPr>
        <w:t xml:space="preserve"> :</w:t>
      </w:r>
      <w:proofErr w:type="gramEnd"/>
      <w:r w:rsidRPr="009A3A01">
        <w:rPr>
          <w:sz w:val="24"/>
          <w:szCs w:val="24"/>
        </w:rPr>
        <w:t xml:space="preserve"> Уральский юридический институт Министерства внутренних дел Российской Федерации, 2015. 216 с.</w:t>
      </w:r>
    </w:p>
    <w:p w:rsidR="009A3A01" w:rsidRPr="009A3A01" w:rsidRDefault="009A3A01" w:rsidP="009A3A01">
      <w:pPr>
        <w:pStyle w:val="a4"/>
        <w:ind w:firstLine="0"/>
        <w:rPr>
          <w:sz w:val="24"/>
          <w:szCs w:val="24"/>
        </w:rPr>
      </w:pPr>
    </w:p>
    <w:p w:rsidR="009A3A01" w:rsidRPr="009A3A01" w:rsidRDefault="009A3A01" w:rsidP="009A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highlight w:val="yellow"/>
        </w:rPr>
      </w:pPr>
      <w:proofErr w:type="spellStart"/>
      <w:r w:rsidRPr="009A3A01">
        <w:rPr>
          <w:rFonts w:ascii="Times New Roman" w:hAnsi="Times New Roman" w:cs="Times New Roman"/>
          <w:b/>
          <w:sz w:val="24"/>
          <w:szCs w:val="24"/>
          <w:highlight w:val="yellow"/>
        </w:rPr>
        <w:t>Бахтеев</w:t>
      </w:r>
      <w:proofErr w:type="spellEnd"/>
      <w:r w:rsidRPr="009A3A01">
        <w:rPr>
          <w:rFonts w:ascii="Times New Roman" w:hAnsi="Times New Roman" w:cs="Times New Roman"/>
          <w:b/>
          <w:sz w:val="24"/>
          <w:szCs w:val="24"/>
          <w:highlight w:val="yellow"/>
        </w:rPr>
        <w:t xml:space="preserve"> Дмитрий Валерьевич – </w:t>
      </w:r>
      <w:r w:rsidRPr="009A3A01">
        <w:rPr>
          <w:rFonts w:ascii="Times New Roman" w:hAnsi="Times New Roman" w:cs="Times New Roman"/>
          <w:sz w:val="24"/>
          <w:szCs w:val="24"/>
          <w:highlight w:val="yellow"/>
        </w:rPr>
        <w:t xml:space="preserve">кандидат юридических наук, доцент, доцент кафедры криминалистики, Уральский государственный юридический университет имени В. Ф. Яковлева, Екатеринбург, Россия; руководитель группы проектов </w:t>
      </w:r>
      <w:proofErr w:type="spellStart"/>
      <w:r w:rsidRPr="009A3A01">
        <w:rPr>
          <w:rFonts w:ascii="Times New Roman" w:hAnsi="Times New Roman" w:cs="Times New Roman"/>
          <w:sz w:val="24"/>
          <w:szCs w:val="24"/>
          <w:highlight w:val="yellow"/>
          <w:lang w:val="en-US"/>
        </w:rPr>
        <w:t>CrimLib</w:t>
      </w:r>
      <w:proofErr w:type="spellEnd"/>
      <w:r w:rsidRPr="009A3A01">
        <w:rPr>
          <w:rFonts w:ascii="Times New Roman" w:hAnsi="Times New Roman" w:cs="Times New Roman"/>
          <w:sz w:val="24"/>
          <w:szCs w:val="24"/>
          <w:highlight w:val="yellow"/>
        </w:rPr>
        <w:t>.</w:t>
      </w:r>
      <w:r w:rsidRPr="009A3A01">
        <w:rPr>
          <w:rFonts w:ascii="Times New Roman" w:hAnsi="Times New Roman" w:cs="Times New Roman"/>
          <w:sz w:val="24"/>
          <w:szCs w:val="24"/>
          <w:highlight w:val="yellow"/>
          <w:lang w:val="en-US"/>
        </w:rPr>
        <w:t>info</w:t>
      </w:r>
      <w:r w:rsidRPr="009A3A01">
        <w:rPr>
          <w:rFonts w:ascii="Times New Roman" w:hAnsi="Times New Roman" w:cs="Times New Roman"/>
          <w:sz w:val="24"/>
          <w:szCs w:val="24"/>
          <w:highlight w:val="yellow"/>
        </w:rPr>
        <w:t xml:space="preserve">, </w:t>
      </w:r>
      <w:proofErr w:type="gramStart"/>
      <w:r w:rsidRPr="009A3A01">
        <w:rPr>
          <w:rFonts w:ascii="Times New Roman" w:hAnsi="Times New Roman" w:cs="Times New Roman"/>
          <w:sz w:val="24"/>
          <w:szCs w:val="24"/>
          <w:highlight w:val="yellow"/>
        </w:rPr>
        <w:t>е</w:t>
      </w:r>
      <w:proofErr w:type="gramEnd"/>
      <w:r w:rsidRPr="009A3A01">
        <w:rPr>
          <w:rFonts w:ascii="Times New Roman" w:hAnsi="Times New Roman" w:cs="Times New Roman"/>
          <w:sz w:val="24"/>
          <w:szCs w:val="24"/>
          <w:highlight w:val="yellow"/>
        </w:rPr>
        <w:t>-</w:t>
      </w:r>
      <w:proofErr w:type="spellStart"/>
      <w:r w:rsidRPr="009A3A01">
        <w:rPr>
          <w:rFonts w:ascii="Times New Roman" w:hAnsi="Times New Roman" w:cs="Times New Roman"/>
          <w:sz w:val="24"/>
          <w:szCs w:val="24"/>
          <w:highlight w:val="yellow"/>
        </w:rPr>
        <w:t>mail</w:t>
      </w:r>
      <w:proofErr w:type="spellEnd"/>
      <w:r w:rsidRPr="009A3A01">
        <w:rPr>
          <w:rFonts w:ascii="Times New Roman" w:hAnsi="Times New Roman" w:cs="Times New Roman"/>
          <w:sz w:val="24"/>
          <w:szCs w:val="24"/>
          <w:highlight w:val="yellow"/>
        </w:rPr>
        <w:t xml:space="preserve">: </w:t>
      </w:r>
      <w:proofErr w:type="spellStart"/>
      <w:r w:rsidRPr="009A3A01">
        <w:rPr>
          <w:rFonts w:ascii="Times New Roman" w:hAnsi="Times New Roman" w:cs="Times New Roman"/>
          <w:sz w:val="24"/>
          <w:szCs w:val="24"/>
          <w:highlight w:val="yellow"/>
          <w:lang w:val="en-US"/>
        </w:rPr>
        <w:t>ae</w:t>
      </w:r>
      <w:proofErr w:type="spellEnd"/>
      <w:r w:rsidRPr="009A3A01">
        <w:rPr>
          <w:rFonts w:ascii="Times New Roman" w:hAnsi="Times New Roman" w:cs="Times New Roman"/>
          <w:sz w:val="24"/>
          <w:szCs w:val="24"/>
          <w:highlight w:val="yellow"/>
        </w:rPr>
        <w:t>@</w:t>
      </w:r>
      <w:proofErr w:type="spellStart"/>
      <w:r w:rsidRPr="009A3A01">
        <w:rPr>
          <w:rFonts w:ascii="Times New Roman" w:hAnsi="Times New Roman" w:cs="Times New Roman"/>
          <w:sz w:val="24"/>
          <w:szCs w:val="24"/>
          <w:highlight w:val="yellow"/>
          <w:lang w:val="en-US"/>
        </w:rPr>
        <w:t>crimlib</w:t>
      </w:r>
      <w:proofErr w:type="spellEnd"/>
      <w:r w:rsidRPr="009A3A01">
        <w:rPr>
          <w:rFonts w:ascii="Times New Roman" w:hAnsi="Times New Roman" w:cs="Times New Roman"/>
          <w:sz w:val="24"/>
          <w:szCs w:val="24"/>
          <w:highlight w:val="yellow"/>
        </w:rPr>
        <w:t>.</w:t>
      </w:r>
      <w:r w:rsidRPr="009A3A01">
        <w:rPr>
          <w:rFonts w:ascii="Times New Roman" w:hAnsi="Times New Roman" w:cs="Times New Roman"/>
          <w:sz w:val="24"/>
          <w:szCs w:val="24"/>
          <w:highlight w:val="yellow"/>
          <w:lang w:val="en-US"/>
        </w:rPr>
        <w:t>info</w:t>
      </w:r>
      <w:r w:rsidRPr="009A3A01">
        <w:rPr>
          <w:rFonts w:ascii="Times New Roman" w:hAnsi="Times New Roman" w:cs="Times New Roman"/>
          <w:b/>
          <w:sz w:val="24"/>
          <w:szCs w:val="24"/>
          <w:highlight w:val="yellow"/>
        </w:rPr>
        <w:t xml:space="preserve"> </w:t>
      </w:r>
    </w:p>
    <w:p w:rsidR="009A3A01" w:rsidRPr="009A3A01" w:rsidRDefault="009A3A01" w:rsidP="009A3A01">
      <w:pPr>
        <w:rPr>
          <w:rFonts w:ascii="Times New Roman" w:hAnsi="Times New Roman" w:cs="Times New Roman"/>
          <w:iCs/>
          <w:sz w:val="24"/>
          <w:szCs w:val="24"/>
          <w:lang w:val="en-US"/>
        </w:rPr>
      </w:pPr>
      <w:proofErr w:type="spellStart"/>
      <w:r w:rsidRPr="009A3A01">
        <w:rPr>
          <w:rFonts w:ascii="Times New Roman" w:hAnsi="Times New Roman" w:cs="Times New Roman"/>
          <w:b/>
          <w:sz w:val="24"/>
          <w:szCs w:val="24"/>
          <w:highlight w:val="yellow"/>
          <w:lang w:val="en"/>
        </w:rPr>
        <w:t>Bakhteev</w:t>
      </w:r>
      <w:proofErr w:type="spellEnd"/>
      <w:r w:rsidRPr="009A3A01">
        <w:rPr>
          <w:rFonts w:ascii="Times New Roman" w:hAnsi="Times New Roman" w:cs="Times New Roman"/>
          <w:b/>
          <w:sz w:val="24"/>
          <w:szCs w:val="24"/>
          <w:highlight w:val="yellow"/>
          <w:lang w:val="en-US"/>
        </w:rPr>
        <w:t xml:space="preserve"> </w:t>
      </w:r>
      <w:proofErr w:type="spellStart"/>
      <w:r w:rsidRPr="009A3A01">
        <w:rPr>
          <w:rFonts w:ascii="Times New Roman" w:hAnsi="Times New Roman" w:cs="Times New Roman"/>
          <w:b/>
          <w:sz w:val="24"/>
          <w:szCs w:val="24"/>
          <w:highlight w:val="yellow"/>
          <w:lang w:val="en"/>
        </w:rPr>
        <w:t>Dmitrii</w:t>
      </w:r>
      <w:proofErr w:type="spellEnd"/>
      <w:r w:rsidRPr="009A3A01">
        <w:rPr>
          <w:rFonts w:ascii="Times New Roman" w:hAnsi="Times New Roman" w:cs="Times New Roman"/>
          <w:b/>
          <w:sz w:val="24"/>
          <w:szCs w:val="24"/>
          <w:highlight w:val="yellow"/>
          <w:lang w:val="en"/>
        </w:rPr>
        <w:t xml:space="preserve"> </w:t>
      </w:r>
      <w:proofErr w:type="spellStart"/>
      <w:r w:rsidRPr="009A3A01">
        <w:rPr>
          <w:rFonts w:ascii="Times New Roman" w:hAnsi="Times New Roman" w:cs="Times New Roman"/>
          <w:b/>
          <w:sz w:val="24"/>
          <w:szCs w:val="24"/>
          <w:highlight w:val="yellow"/>
          <w:lang w:val="en"/>
        </w:rPr>
        <w:t>Valerevich</w:t>
      </w:r>
      <w:proofErr w:type="spellEnd"/>
      <w:r w:rsidRPr="009A3A01">
        <w:rPr>
          <w:rFonts w:ascii="Times New Roman" w:hAnsi="Times New Roman" w:cs="Times New Roman"/>
          <w:b/>
          <w:sz w:val="24"/>
          <w:szCs w:val="24"/>
          <w:highlight w:val="yellow"/>
          <w:lang w:val="en"/>
        </w:rPr>
        <w:t xml:space="preserve"> </w:t>
      </w:r>
      <w:r w:rsidRPr="009A3A01">
        <w:rPr>
          <w:rFonts w:ascii="Times New Roman" w:hAnsi="Times New Roman" w:cs="Times New Roman"/>
          <w:b/>
          <w:sz w:val="24"/>
          <w:szCs w:val="24"/>
          <w:highlight w:val="yellow"/>
          <w:lang w:val="en-US"/>
        </w:rPr>
        <w:t xml:space="preserve">– </w:t>
      </w:r>
      <w:r w:rsidRPr="009A3A01">
        <w:rPr>
          <w:rFonts w:ascii="Times New Roman" w:hAnsi="Times New Roman" w:cs="Times New Roman"/>
          <w:iCs/>
          <w:sz w:val="24"/>
          <w:szCs w:val="24"/>
          <w:highlight w:val="yellow"/>
          <w:lang w:val="en-US"/>
        </w:rPr>
        <w:t xml:space="preserve">PhD in Law, Associate Professor, Associate Professor of the Department of Criminalistics, Ural State Law University named after V.F. </w:t>
      </w:r>
      <w:proofErr w:type="spellStart"/>
      <w:r w:rsidRPr="009A3A01">
        <w:rPr>
          <w:rFonts w:ascii="Times New Roman" w:hAnsi="Times New Roman" w:cs="Times New Roman"/>
          <w:iCs/>
          <w:sz w:val="24"/>
          <w:szCs w:val="24"/>
          <w:highlight w:val="yellow"/>
          <w:lang w:val="en-US"/>
        </w:rPr>
        <w:t>Yakovlev</w:t>
      </w:r>
      <w:proofErr w:type="spellEnd"/>
      <w:r w:rsidRPr="009A3A01">
        <w:rPr>
          <w:rFonts w:ascii="Times New Roman" w:hAnsi="Times New Roman" w:cs="Times New Roman"/>
          <w:sz w:val="24"/>
          <w:szCs w:val="24"/>
          <w:highlight w:val="yellow"/>
          <w:lang w:val="en-US"/>
        </w:rPr>
        <w:t xml:space="preserve">, Yekaterinburg, Russian </w:t>
      </w:r>
      <w:proofErr w:type="spellStart"/>
      <w:r w:rsidRPr="009A3A01">
        <w:rPr>
          <w:rFonts w:ascii="Times New Roman" w:hAnsi="Times New Roman" w:cs="Times New Roman"/>
          <w:sz w:val="24"/>
          <w:szCs w:val="24"/>
          <w:highlight w:val="yellow"/>
          <w:lang w:val="en-US"/>
        </w:rPr>
        <w:t>Federatoin</w:t>
      </w:r>
      <w:proofErr w:type="spellEnd"/>
      <w:r w:rsidRPr="009A3A01">
        <w:rPr>
          <w:rFonts w:ascii="Times New Roman" w:hAnsi="Times New Roman" w:cs="Times New Roman"/>
          <w:iCs/>
          <w:sz w:val="24"/>
          <w:szCs w:val="24"/>
          <w:highlight w:val="yellow"/>
          <w:lang w:val="en-US"/>
        </w:rPr>
        <w:t>; Head of the CrimLib.info project group, е-mail: ae@crimlib.info</w:t>
      </w:r>
    </w:p>
    <w:p w:rsidR="009A3A01" w:rsidRPr="009A3A01" w:rsidRDefault="009A3A01" w:rsidP="009A3A01">
      <w:pPr>
        <w:spacing w:after="0" w:line="240" w:lineRule="auto"/>
        <w:ind w:firstLine="397"/>
        <w:jc w:val="center"/>
        <w:outlineLvl w:val="3"/>
        <w:rPr>
          <w:rFonts w:ascii="Times New Roman" w:hAnsi="Times New Roman" w:cs="Times New Roman"/>
          <w:sz w:val="24"/>
          <w:szCs w:val="24"/>
          <w:lang w:val="en-US"/>
        </w:rPr>
      </w:pPr>
    </w:p>
    <w:sectPr w:rsidR="009A3A01" w:rsidRPr="009A3A01" w:rsidSect="00F82A2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290"/>
    <w:multiLevelType w:val="hybridMultilevel"/>
    <w:tmpl w:val="5B52D332"/>
    <w:lvl w:ilvl="0" w:tplc="7958A548">
      <w:start w:val="1"/>
      <w:numFmt w:val="upperRoman"/>
      <w:lvlText w:val="%1."/>
      <w:lvlJc w:val="left"/>
      <w:pPr>
        <w:tabs>
          <w:tab w:val="num" w:pos="1080"/>
        </w:tabs>
        <w:ind w:left="1080" w:hanging="720"/>
      </w:pPr>
      <w:rPr>
        <w:strike w:val="0"/>
        <w:dstrike w:val="0"/>
        <w:u w:val="none"/>
        <w:effect w:val="none"/>
      </w:rPr>
    </w:lvl>
    <w:lvl w:ilvl="1" w:tplc="04190001">
      <w:start w:val="1"/>
      <w:numFmt w:val="bullet"/>
      <w:lvlText w:val=""/>
      <w:lvlJc w:val="left"/>
      <w:pPr>
        <w:tabs>
          <w:tab w:val="num" w:pos="786"/>
        </w:tabs>
        <w:ind w:left="786" w:hanging="360"/>
      </w:pPr>
      <w:rPr>
        <w:rFonts w:ascii="Symbol" w:hAnsi="Symbol" w:hint="default"/>
      </w:rPr>
    </w:lvl>
    <w:lvl w:ilvl="2" w:tplc="DDB4E5EC">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2827E3"/>
    <w:multiLevelType w:val="hybridMultilevel"/>
    <w:tmpl w:val="B9EE875A"/>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50EC3994"/>
    <w:multiLevelType w:val="hybridMultilevel"/>
    <w:tmpl w:val="3B66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23"/>
    <w:rsid w:val="0020155B"/>
    <w:rsid w:val="00212A90"/>
    <w:rsid w:val="003428E8"/>
    <w:rsid w:val="003B0739"/>
    <w:rsid w:val="009A3A01"/>
    <w:rsid w:val="00BE116C"/>
    <w:rsid w:val="00C93F28"/>
    <w:rsid w:val="00E47176"/>
    <w:rsid w:val="00F8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A01"/>
    <w:rPr>
      <w:color w:val="0563C1" w:themeColor="hyperlink"/>
      <w:u w:val="single"/>
    </w:rPr>
  </w:style>
  <w:style w:type="paragraph" w:styleId="a4">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5"/>
    <w:unhideWhenUsed/>
    <w:qFormat/>
    <w:rsid w:val="009A3A01"/>
    <w:pPr>
      <w:tabs>
        <w:tab w:val="left" w:pos="1134"/>
      </w:tabs>
      <w:spacing w:after="0" w:line="240" w:lineRule="auto"/>
      <w:ind w:firstLine="709"/>
      <w:jc w:val="both"/>
    </w:pPr>
    <w:rPr>
      <w:rFonts w:ascii="Times New Roman" w:hAnsi="Times New Roman" w:cs="Times New Roman"/>
      <w:sz w:val="20"/>
      <w:szCs w:val="20"/>
    </w:rPr>
  </w:style>
  <w:style w:type="character" w:customStyle="1" w:styleId="a5">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4"/>
    <w:rsid w:val="009A3A0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A01"/>
    <w:rPr>
      <w:color w:val="0563C1" w:themeColor="hyperlink"/>
      <w:u w:val="single"/>
    </w:rPr>
  </w:style>
  <w:style w:type="paragraph" w:styleId="a4">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5"/>
    <w:unhideWhenUsed/>
    <w:qFormat/>
    <w:rsid w:val="009A3A01"/>
    <w:pPr>
      <w:tabs>
        <w:tab w:val="left" w:pos="1134"/>
      </w:tabs>
      <w:spacing w:after="0" w:line="240" w:lineRule="auto"/>
      <w:ind w:firstLine="709"/>
      <w:jc w:val="both"/>
    </w:pPr>
    <w:rPr>
      <w:rFonts w:ascii="Times New Roman" w:hAnsi="Times New Roman" w:cs="Times New Roman"/>
      <w:sz w:val="20"/>
      <w:szCs w:val="20"/>
    </w:rPr>
  </w:style>
  <w:style w:type="character" w:customStyle="1" w:styleId="a5">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4"/>
    <w:rsid w:val="009A3A0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golpravosudi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ЛеонтьеваНБ</dc:creator>
  <cp:keywords/>
  <dc:description/>
  <cp:lastModifiedBy>PK</cp:lastModifiedBy>
  <cp:revision>8</cp:revision>
  <dcterms:created xsi:type="dcterms:W3CDTF">2020-02-04T01:24:00Z</dcterms:created>
  <dcterms:modified xsi:type="dcterms:W3CDTF">2022-05-18T04:58:00Z</dcterms:modified>
</cp:coreProperties>
</file>