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39" w:rsidRDefault="00A17339" w:rsidP="00A17339">
      <w:pPr>
        <w:ind w:firstLine="709"/>
        <w:jc w:val="right"/>
        <w:rPr>
          <w:sz w:val="28"/>
          <w:szCs w:val="28"/>
          <w:shd w:val="clear" w:color="auto" w:fill="FFFFFF"/>
        </w:rPr>
      </w:pPr>
      <w:bookmarkStart w:id="0" w:name="_GoBack"/>
      <w:bookmarkEnd w:id="0"/>
      <w:r w:rsidRPr="00A17339">
        <w:rPr>
          <w:b/>
          <w:sz w:val="28"/>
          <w:szCs w:val="28"/>
          <w:shd w:val="clear" w:color="auto" w:fill="FFFFFF"/>
        </w:rPr>
        <w:t>Т.Л. Курас</w:t>
      </w:r>
    </w:p>
    <w:p w:rsidR="00A17339" w:rsidRPr="00A17339" w:rsidRDefault="00A17339" w:rsidP="00A17339">
      <w:pPr>
        <w:ind w:firstLine="709"/>
        <w:jc w:val="right"/>
        <w:rPr>
          <w:b/>
          <w:sz w:val="28"/>
          <w:szCs w:val="28"/>
          <w:shd w:val="clear" w:color="auto" w:fill="FFFFFF"/>
        </w:rPr>
      </w:pPr>
      <w:r w:rsidRPr="00A17339">
        <w:rPr>
          <w:b/>
          <w:sz w:val="28"/>
          <w:szCs w:val="28"/>
          <w:shd w:val="clear" w:color="auto" w:fill="FFFFFF"/>
        </w:rPr>
        <w:t>к.и.н., доцент кафедры судебного права</w:t>
      </w:r>
    </w:p>
    <w:p w:rsidR="00A17339" w:rsidRDefault="00A17339" w:rsidP="00A17339">
      <w:pPr>
        <w:ind w:firstLine="709"/>
        <w:jc w:val="right"/>
        <w:rPr>
          <w:b/>
          <w:sz w:val="28"/>
          <w:szCs w:val="28"/>
          <w:shd w:val="clear" w:color="auto" w:fill="FFFFFF"/>
        </w:rPr>
      </w:pPr>
      <w:r>
        <w:rPr>
          <w:b/>
          <w:sz w:val="28"/>
          <w:szCs w:val="28"/>
          <w:shd w:val="clear" w:color="auto" w:fill="FFFFFF"/>
        </w:rPr>
        <w:t>Юридического и</w:t>
      </w:r>
      <w:r w:rsidRPr="00A17339">
        <w:rPr>
          <w:b/>
          <w:sz w:val="28"/>
          <w:szCs w:val="28"/>
          <w:shd w:val="clear" w:color="auto" w:fill="FFFFFF"/>
        </w:rPr>
        <w:t xml:space="preserve">нститута </w:t>
      </w:r>
    </w:p>
    <w:p w:rsidR="00A17339" w:rsidRDefault="00A17339" w:rsidP="00A17339">
      <w:pPr>
        <w:ind w:firstLine="709"/>
        <w:jc w:val="right"/>
        <w:rPr>
          <w:b/>
          <w:sz w:val="28"/>
          <w:szCs w:val="28"/>
          <w:shd w:val="clear" w:color="auto" w:fill="FFFFFF"/>
        </w:rPr>
      </w:pPr>
      <w:r w:rsidRPr="00A17339">
        <w:rPr>
          <w:b/>
          <w:sz w:val="28"/>
          <w:szCs w:val="28"/>
          <w:shd w:val="clear" w:color="auto" w:fill="FFFFFF"/>
        </w:rPr>
        <w:t>Иркутского государственного университета</w:t>
      </w:r>
    </w:p>
    <w:p w:rsidR="00A07E53" w:rsidRDefault="00A07E53" w:rsidP="00A17339">
      <w:pPr>
        <w:ind w:firstLine="709"/>
        <w:jc w:val="right"/>
        <w:rPr>
          <w:b/>
          <w:sz w:val="28"/>
          <w:szCs w:val="28"/>
          <w:shd w:val="clear" w:color="auto" w:fill="FFFFFF"/>
        </w:rPr>
      </w:pPr>
      <w:r>
        <w:rPr>
          <w:b/>
          <w:sz w:val="28"/>
          <w:szCs w:val="28"/>
          <w:shd w:val="clear" w:color="auto" w:fill="FFFFFF"/>
        </w:rPr>
        <w:t>(г. Иркутск)</w:t>
      </w:r>
    </w:p>
    <w:p w:rsidR="00A17339" w:rsidRPr="00A17339" w:rsidRDefault="00837414" w:rsidP="00A17339">
      <w:pPr>
        <w:ind w:firstLine="709"/>
        <w:jc w:val="right"/>
        <w:rPr>
          <w:b/>
          <w:sz w:val="28"/>
          <w:szCs w:val="28"/>
          <w:shd w:val="clear" w:color="auto" w:fill="FFFFFF"/>
        </w:rPr>
      </w:pPr>
      <w:r w:rsidRPr="00A17339">
        <w:rPr>
          <w:b/>
          <w:sz w:val="28"/>
          <w:szCs w:val="28"/>
          <w:shd w:val="clear" w:color="auto" w:fill="FFFFFF"/>
        </w:rPr>
        <w:t xml:space="preserve"> </w:t>
      </w:r>
    </w:p>
    <w:p w:rsidR="00A17339" w:rsidRDefault="00A17339" w:rsidP="00A17339">
      <w:pPr>
        <w:ind w:firstLine="709"/>
        <w:jc w:val="right"/>
        <w:rPr>
          <w:b/>
          <w:sz w:val="28"/>
          <w:szCs w:val="28"/>
          <w:shd w:val="clear" w:color="auto" w:fill="FFFFFF"/>
        </w:rPr>
      </w:pPr>
      <w:r w:rsidRPr="00A17339">
        <w:rPr>
          <w:b/>
          <w:sz w:val="28"/>
          <w:szCs w:val="28"/>
          <w:shd w:val="clear" w:color="auto" w:fill="FFFFFF"/>
        </w:rPr>
        <w:t>Т.В. Дягилева</w:t>
      </w:r>
    </w:p>
    <w:p w:rsidR="00A17339" w:rsidRDefault="00A17339" w:rsidP="00A17339">
      <w:pPr>
        <w:ind w:firstLine="709"/>
        <w:jc w:val="right"/>
        <w:rPr>
          <w:b/>
          <w:sz w:val="28"/>
          <w:szCs w:val="28"/>
          <w:shd w:val="clear" w:color="auto" w:fill="FFFFFF"/>
        </w:rPr>
      </w:pPr>
      <w:r>
        <w:rPr>
          <w:b/>
          <w:sz w:val="28"/>
          <w:szCs w:val="28"/>
          <w:shd w:val="clear" w:color="auto" w:fill="FFFFFF"/>
        </w:rPr>
        <w:t>ю</w:t>
      </w:r>
      <w:r w:rsidRPr="00A17339">
        <w:rPr>
          <w:b/>
          <w:sz w:val="28"/>
          <w:szCs w:val="28"/>
          <w:shd w:val="clear" w:color="auto" w:fill="FFFFFF"/>
        </w:rPr>
        <w:t>рисконсульт Юридической компании «ЮРКОМ»</w:t>
      </w:r>
    </w:p>
    <w:p w:rsidR="00A17339" w:rsidRPr="00A07E53" w:rsidRDefault="00A07E53" w:rsidP="00A17339">
      <w:pPr>
        <w:ind w:firstLine="709"/>
        <w:jc w:val="right"/>
        <w:rPr>
          <w:b/>
          <w:sz w:val="28"/>
          <w:szCs w:val="28"/>
          <w:shd w:val="clear" w:color="auto" w:fill="FFFFFF"/>
        </w:rPr>
      </w:pPr>
      <w:r w:rsidRPr="00A07E53">
        <w:rPr>
          <w:b/>
          <w:sz w:val="28"/>
          <w:szCs w:val="28"/>
          <w:shd w:val="clear" w:color="auto" w:fill="FFFFFF"/>
        </w:rPr>
        <w:t>(</w:t>
      </w:r>
      <w:r>
        <w:rPr>
          <w:b/>
          <w:sz w:val="28"/>
          <w:szCs w:val="28"/>
          <w:shd w:val="clear" w:color="auto" w:fill="FFFFFF"/>
        </w:rPr>
        <w:t>г. Иркутск)</w:t>
      </w:r>
    </w:p>
    <w:p w:rsidR="00837414" w:rsidRPr="00A17339" w:rsidRDefault="00A17339" w:rsidP="00A17339">
      <w:pPr>
        <w:ind w:firstLine="709"/>
        <w:jc w:val="right"/>
        <w:rPr>
          <w:b/>
          <w:sz w:val="28"/>
          <w:szCs w:val="28"/>
          <w:shd w:val="clear" w:color="auto" w:fill="FFFFFF"/>
        </w:rPr>
      </w:pPr>
      <w:r w:rsidRPr="00A17339">
        <w:rPr>
          <w:b/>
          <w:sz w:val="28"/>
          <w:szCs w:val="28"/>
          <w:shd w:val="clear" w:color="auto" w:fill="FFFFFF"/>
        </w:rPr>
        <w:t xml:space="preserve">  </w:t>
      </w:r>
    </w:p>
    <w:p w:rsidR="00A17339" w:rsidRDefault="00A17339" w:rsidP="00A17339">
      <w:pPr>
        <w:jc w:val="center"/>
        <w:rPr>
          <w:b/>
          <w:sz w:val="28"/>
          <w:szCs w:val="28"/>
        </w:rPr>
      </w:pPr>
      <w:r>
        <w:rPr>
          <w:b/>
          <w:sz w:val="28"/>
          <w:szCs w:val="28"/>
        </w:rPr>
        <w:t xml:space="preserve">ПРОБЛЕМЫ ОПРЕДЕЛЕНИЯ ПОДВЕДОМСТВЕННОСТИ И ПОДСУДНОСТИ  СУДАМ ОБЩЕЙ ЮРИСДИКЦИИ </w:t>
      </w:r>
    </w:p>
    <w:p w:rsidR="00FD35E3" w:rsidRPr="00260410" w:rsidRDefault="00A17339" w:rsidP="00A17339">
      <w:pPr>
        <w:jc w:val="center"/>
        <w:rPr>
          <w:b/>
          <w:sz w:val="28"/>
          <w:szCs w:val="28"/>
        </w:rPr>
      </w:pPr>
      <w:r>
        <w:rPr>
          <w:b/>
          <w:sz w:val="28"/>
          <w:szCs w:val="28"/>
        </w:rPr>
        <w:t xml:space="preserve">ДЕЛ ИЗ ДОГОВОРОВ ОСАГО </w:t>
      </w:r>
    </w:p>
    <w:p w:rsidR="00837414" w:rsidRPr="00260410" w:rsidRDefault="00837414" w:rsidP="00F047BC">
      <w:pPr>
        <w:spacing w:line="360" w:lineRule="auto"/>
        <w:jc w:val="center"/>
        <w:rPr>
          <w:b/>
          <w:sz w:val="28"/>
          <w:szCs w:val="28"/>
          <w:shd w:val="clear" w:color="auto" w:fill="FFFFFF"/>
        </w:rPr>
      </w:pPr>
    </w:p>
    <w:p w:rsidR="00837414" w:rsidRPr="00260410" w:rsidRDefault="00837414" w:rsidP="00837414">
      <w:pPr>
        <w:spacing w:line="360" w:lineRule="auto"/>
        <w:ind w:firstLine="709"/>
        <w:jc w:val="both"/>
        <w:rPr>
          <w:sz w:val="28"/>
          <w:szCs w:val="28"/>
          <w:shd w:val="clear" w:color="auto" w:fill="FFFFFF"/>
        </w:rPr>
      </w:pPr>
      <w:r w:rsidRPr="00260410">
        <w:rPr>
          <w:sz w:val="28"/>
          <w:szCs w:val="28"/>
          <w:shd w:val="clear" w:color="auto" w:fill="FFFFFF"/>
        </w:rPr>
        <w:t xml:space="preserve">На современном этапе рынок страхования является одной из наиболее динамично развивающихся сфер бизнеса. </w:t>
      </w:r>
      <w:r w:rsidR="00937D21" w:rsidRPr="00260410">
        <w:rPr>
          <w:sz w:val="28"/>
          <w:szCs w:val="28"/>
          <w:shd w:val="clear" w:color="auto" w:fill="FFFFFF"/>
        </w:rPr>
        <w:t>Это</w:t>
      </w:r>
      <w:r w:rsidRPr="00260410">
        <w:rPr>
          <w:sz w:val="28"/>
          <w:szCs w:val="28"/>
          <w:shd w:val="clear" w:color="auto" w:fill="FFFFFF"/>
        </w:rPr>
        <w:t xml:space="preserve"> вызвано расширени</w:t>
      </w:r>
      <w:r w:rsidR="003842B6" w:rsidRPr="00260410">
        <w:rPr>
          <w:sz w:val="28"/>
          <w:szCs w:val="28"/>
          <w:shd w:val="clear" w:color="auto" w:fill="FFFFFF"/>
        </w:rPr>
        <w:t>ем</w:t>
      </w:r>
      <w:r w:rsidRPr="00260410">
        <w:rPr>
          <w:sz w:val="28"/>
          <w:szCs w:val="28"/>
          <w:shd w:val="clear" w:color="auto" w:fill="FFFFFF"/>
        </w:rPr>
        <w:t xml:space="preserve"> экономического потенциала общества</w:t>
      </w:r>
      <w:r w:rsidR="003842B6" w:rsidRPr="00260410">
        <w:rPr>
          <w:sz w:val="28"/>
          <w:szCs w:val="28"/>
          <w:shd w:val="clear" w:color="auto" w:fill="FFFFFF"/>
        </w:rPr>
        <w:t>,</w:t>
      </w:r>
      <w:r w:rsidRPr="00260410">
        <w:rPr>
          <w:sz w:val="28"/>
          <w:szCs w:val="28"/>
          <w:shd w:val="clear" w:color="auto" w:fill="FFFFFF"/>
        </w:rPr>
        <w:t xml:space="preserve"> </w:t>
      </w:r>
      <w:r w:rsidR="003842B6" w:rsidRPr="00260410">
        <w:rPr>
          <w:sz w:val="28"/>
          <w:szCs w:val="28"/>
          <w:shd w:val="clear" w:color="auto" w:fill="FFFFFF"/>
        </w:rPr>
        <w:t xml:space="preserve">ростом количества автомобилей, </w:t>
      </w:r>
      <w:r w:rsidRPr="00260410">
        <w:rPr>
          <w:sz w:val="28"/>
          <w:szCs w:val="28"/>
          <w:shd w:val="clear" w:color="auto" w:fill="FFFFFF"/>
        </w:rPr>
        <w:t xml:space="preserve">осознанием потребности в страховой защите своих имущественных интересов. </w:t>
      </w:r>
      <w:r w:rsidR="003842B6" w:rsidRPr="00260410">
        <w:rPr>
          <w:sz w:val="28"/>
          <w:szCs w:val="28"/>
          <w:shd w:val="clear" w:color="auto" w:fill="FFFFFF"/>
        </w:rPr>
        <w:t>Обязательное страхование а</w:t>
      </w:r>
      <w:r w:rsidRPr="00260410">
        <w:rPr>
          <w:sz w:val="28"/>
          <w:szCs w:val="28"/>
          <w:shd w:val="clear" w:color="auto" w:fill="FFFFFF"/>
        </w:rPr>
        <w:t>вто</w:t>
      </w:r>
      <w:r w:rsidR="003842B6" w:rsidRPr="00260410">
        <w:rPr>
          <w:sz w:val="28"/>
          <w:szCs w:val="28"/>
          <w:shd w:val="clear" w:color="auto" w:fill="FFFFFF"/>
        </w:rPr>
        <w:t>г</w:t>
      </w:r>
      <w:r w:rsidRPr="00260410">
        <w:rPr>
          <w:sz w:val="28"/>
          <w:szCs w:val="28"/>
          <w:shd w:val="clear" w:color="auto" w:fill="FFFFFF"/>
        </w:rPr>
        <w:t xml:space="preserve">ражданской </w:t>
      </w:r>
      <w:r w:rsidR="003842B6" w:rsidRPr="00260410">
        <w:rPr>
          <w:sz w:val="28"/>
          <w:szCs w:val="28"/>
          <w:shd w:val="clear" w:color="auto" w:fill="FFFFFF"/>
        </w:rPr>
        <w:t>о</w:t>
      </w:r>
      <w:r w:rsidRPr="00260410">
        <w:rPr>
          <w:sz w:val="28"/>
          <w:szCs w:val="28"/>
          <w:shd w:val="clear" w:color="auto" w:fill="FFFFFF"/>
        </w:rPr>
        <w:t>тветственности</w:t>
      </w:r>
      <w:r w:rsidR="003842B6" w:rsidRPr="00260410">
        <w:rPr>
          <w:sz w:val="28"/>
          <w:szCs w:val="28"/>
          <w:shd w:val="clear" w:color="auto" w:fill="FFFFFF"/>
        </w:rPr>
        <w:t xml:space="preserve"> (далее - ОСАГО)</w:t>
      </w:r>
      <w:r w:rsidRPr="00260410">
        <w:rPr>
          <w:sz w:val="28"/>
          <w:szCs w:val="28"/>
          <w:shd w:val="clear" w:color="auto" w:fill="FFFFFF"/>
        </w:rPr>
        <w:t xml:space="preserve"> </w:t>
      </w:r>
      <w:r w:rsidR="003842B6" w:rsidRPr="00260410">
        <w:rPr>
          <w:sz w:val="28"/>
          <w:szCs w:val="28"/>
          <w:shd w:val="clear" w:color="auto" w:fill="FFFFFF"/>
        </w:rPr>
        <w:t xml:space="preserve">- </w:t>
      </w:r>
      <w:r w:rsidRPr="00260410">
        <w:rPr>
          <w:sz w:val="28"/>
          <w:szCs w:val="28"/>
          <w:shd w:val="clear" w:color="auto" w:fill="FFFFFF"/>
        </w:rPr>
        <w:t xml:space="preserve">это вид страхования ответственности, который в России появился с 1 июля 2003 года с вступлением в силу Федерального закона № 40-ФЗ от 25 апреля 2002 года «Об обязательном страховании гражданской ответственности владельцев транспортных средств». Страхование гражданской ответственности владельцев автотранспортных средств является обязательным условием эксплуатации автомобиля. </w:t>
      </w:r>
      <w:r w:rsidR="00B55DED" w:rsidRPr="00260410">
        <w:rPr>
          <w:sz w:val="28"/>
          <w:szCs w:val="28"/>
          <w:shd w:val="clear" w:color="auto" w:fill="FFFFFF"/>
        </w:rPr>
        <w:t xml:space="preserve">Это </w:t>
      </w:r>
      <w:r w:rsidRPr="00260410">
        <w:rPr>
          <w:sz w:val="28"/>
          <w:szCs w:val="28"/>
          <w:shd w:val="clear" w:color="auto" w:fill="FFFFFF"/>
        </w:rPr>
        <w:t>продиктован</w:t>
      </w:r>
      <w:r w:rsidR="00B55DED" w:rsidRPr="00260410">
        <w:rPr>
          <w:sz w:val="28"/>
          <w:szCs w:val="28"/>
          <w:shd w:val="clear" w:color="auto" w:fill="FFFFFF"/>
        </w:rPr>
        <w:t>о</w:t>
      </w:r>
      <w:r w:rsidRPr="00260410">
        <w:rPr>
          <w:sz w:val="28"/>
          <w:szCs w:val="28"/>
          <w:shd w:val="clear" w:color="auto" w:fill="FFFFFF"/>
        </w:rPr>
        <w:t xml:space="preserve"> увеличением количества дорожно-транспортных происшествий</w:t>
      </w:r>
      <w:r w:rsidR="00B55DED" w:rsidRPr="00260410">
        <w:rPr>
          <w:sz w:val="28"/>
          <w:szCs w:val="28"/>
          <w:shd w:val="clear" w:color="auto" w:fill="FFFFFF"/>
        </w:rPr>
        <w:t xml:space="preserve"> и </w:t>
      </w:r>
      <w:r w:rsidRPr="00260410">
        <w:rPr>
          <w:sz w:val="28"/>
          <w:szCs w:val="28"/>
          <w:shd w:val="clear" w:color="auto" w:fill="FFFFFF"/>
        </w:rPr>
        <w:t xml:space="preserve">призвано защитить имущественные интересы лиц, которым причинен ущерб в результате ДТП. Однако, страховые компании зачастую выплачивают страховое возмещение в размере, не </w:t>
      </w:r>
      <w:r w:rsidR="003A4141" w:rsidRPr="00260410">
        <w:rPr>
          <w:sz w:val="28"/>
          <w:szCs w:val="28"/>
          <w:shd w:val="clear" w:color="auto" w:fill="FFFFFF"/>
        </w:rPr>
        <w:t>позволяющем</w:t>
      </w:r>
      <w:r w:rsidRPr="00260410">
        <w:rPr>
          <w:sz w:val="28"/>
          <w:szCs w:val="28"/>
          <w:shd w:val="clear" w:color="auto" w:fill="FFFFFF"/>
        </w:rPr>
        <w:t xml:space="preserve"> в полном объеме осуществить восстановительный ремонт автотранспортного средства или вовсе отказывают в страховой выплате. </w:t>
      </w:r>
      <w:r w:rsidR="003A4141" w:rsidRPr="00260410">
        <w:rPr>
          <w:sz w:val="28"/>
          <w:szCs w:val="28"/>
          <w:shd w:val="clear" w:color="auto" w:fill="FFFFFF"/>
        </w:rPr>
        <w:t xml:space="preserve">В результате возрастает </w:t>
      </w:r>
      <w:r w:rsidRPr="00260410">
        <w:rPr>
          <w:sz w:val="28"/>
          <w:szCs w:val="28"/>
          <w:shd w:val="clear" w:color="auto" w:fill="FFFFFF"/>
        </w:rPr>
        <w:t xml:space="preserve">количество обращений в суды с исками о взыскании страхового возмещения. </w:t>
      </w:r>
      <w:r w:rsidR="00F07CD7" w:rsidRPr="00260410">
        <w:rPr>
          <w:sz w:val="28"/>
          <w:szCs w:val="28"/>
          <w:shd w:val="clear" w:color="auto" w:fill="FFFFFF"/>
        </w:rPr>
        <w:t xml:space="preserve">В связи с этим представляется актуальным </w:t>
      </w:r>
      <w:r w:rsidR="000C3586" w:rsidRPr="00260410">
        <w:rPr>
          <w:sz w:val="28"/>
          <w:szCs w:val="28"/>
          <w:shd w:val="clear" w:color="auto" w:fill="FFFFFF"/>
        </w:rPr>
        <w:t>исследова</w:t>
      </w:r>
      <w:r w:rsidR="00F07CD7" w:rsidRPr="00260410">
        <w:rPr>
          <w:sz w:val="28"/>
          <w:szCs w:val="28"/>
          <w:shd w:val="clear" w:color="auto" w:fill="FFFFFF"/>
        </w:rPr>
        <w:t xml:space="preserve">ние отдельных проблемных вопросов, связанных с особенностями рассмотрения судами общей юрисдикции данной категории дел. </w:t>
      </w:r>
      <w:r w:rsidR="00937D21" w:rsidRPr="00260410">
        <w:rPr>
          <w:sz w:val="28"/>
          <w:szCs w:val="28"/>
          <w:shd w:val="clear" w:color="auto" w:fill="FFFFFF"/>
        </w:rPr>
        <w:t xml:space="preserve">Остановимся </w:t>
      </w:r>
      <w:r w:rsidR="00937D21" w:rsidRPr="00260410">
        <w:rPr>
          <w:sz w:val="28"/>
          <w:szCs w:val="28"/>
          <w:shd w:val="clear" w:color="auto" w:fill="FFFFFF"/>
        </w:rPr>
        <w:lastRenderedPageBreak/>
        <w:t>здесь на анализе вопросов подведомственности и подсудности судам общей юрисдикции дел по спорам, вытекающим из договоров ОСАГО.</w:t>
      </w:r>
    </w:p>
    <w:p w:rsidR="002B229A" w:rsidRPr="00260410" w:rsidRDefault="0017732E" w:rsidP="00C079B7">
      <w:pPr>
        <w:tabs>
          <w:tab w:val="left" w:pos="1110"/>
        </w:tabs>
        <w:spacing w:line="360" w:lineRule="auto"/>
        <w:ind w:firstLine="709"/>
        <w:jc w:val="both"/>
        <w:rPr>
          <w:sz w:val="28"/>
          <w:szCs w:val="28"/>
        </w:rPr>
      </w:pPr>
      <w:r w:rsidRPr="00260410">
        <w:rPr>
          <w:rStyle w:val="FontStyle32"/>
          <w:b w:val="0"/>
          <w:sz w:val="28"/>
          <w:szCs w:val="28"/>
        </w:rPr>
        <w:t>Рассмотрим</w:t>
      </w:r>
      <w:r w:rsidR="00FC245B" w:rsidRPr="00260410">
        <w:rPr>
          <w:rStyle w:val="FontStyle32"/>
          <w:b w:val="0"/>
          <w:sz w:val="28"/>
          <w:szCs w:val="28"/>
        </w:rPr>
        <w:t xml:space="preserve"> вопрос о п</w:t>
      </w:r>
      <w:r w:rsidR="00847B3C" w:rsidRPr="00260410">
        <w:rPr>
          <w:rStyle w:val="FontStyle32"/>
          <w:b w:val="0"/>
          <w:sz w:val="28"/>
          <w:szCs w:val="28"/>
        </w:rPr>
        <w:t>одведомственност</w:t>
      </w:r>
      <w:r w:rsidR="00FC245B" w:rsidRPr="00260410">
        <w:rPr>
          <w:rStyle w:val="FontStyle32"/>
          <w:b w:val="0"/>
          <w:sz w:val="28"/>
          <w:szCs w:val="28"/>
        </w:rPr>
        <w:t>и</w:t>
      </w:r>
      <w:r w:rsidR="00847B3C" w:rsidRPr="00260410">
        <w:rPr>
          <w:rStyle w:val="FontStyle32"/>
          <w:b w:val="0"/>
          <w:sz w:val="28"/>
          <w:szCs w:val="28"/>
        </w:rPr>
        <w:t xml:space="preserve"> </w:t>
      </w:r>
      <w:r w:rsidR="00FC245B" w:rsidRPr="00260410">
        <w:rPr>
          <w:rStyle w:val="FontStyle32"/>
          <w:b w:val="0"/>
          <w:sz w:val="28"/>
          <w:szCs w:val="28"/>
        </w:rPr>
        <w:t xml:space="preserve"> </w:t>
      </w:r>
      <w:r w:rsidR="004C7959" w:rsidRPr="00260410">
        <w:rPr>
          <w:rStyle w:val="FontStyle42"/>
          <w:sz w:val="28"/>
          <w:szCs w:val="28"/>
        </w:rPr>
        <w:t>исследуе</w:t>
      </w:r>
      <w:r w:rsidR="00FC245B" w:rsidRPr="00260410">
        <w:rPr>
          <w:rStyle w:val="FontStyle42"/>
          <w:sz w:val="28"/>
          <w:szCs w:val="28"/>
        </w:rPr>
        <w:t>мой категории дел</w:t>
      </w:r>
      <w:r w:rsidR="00847B3C" w:rsidRPr="00260410">
        <w:rPr>
          <w:rStyle w:val="FontStyle32"/>
          <w:b w:val="0"/>
          <w:sz w:val="28"/>
          <w:szCs w:val="28"/>
        </w:rPr>
        <w:t>.</w:t>
      </w:r>
      <w:r w:rsidR="00847B3C" w:rsidRPr="00260410">
        <w:rPr>
          <w:rStyle w:val="FontStyle42"/>
          <w:sz w:val="28"/>
          <w:szCs w:val="28"/>
        </w:rPr>
        <w:t xml:space="preserve"> </w:t>
      </w:r>
      <w:r w:rsidR="00FC245B" w:rsidRPr="00260410">
        <w:rPr>
          <w:rStyle w:val="FontStyle42"/>
          <w:sz w:val="28"/>
          <w:szCs w:val="28"/>
        </w:rPr>
        <w:t xml:space="preserve"> </w:t>
      </w:r>
      <w:r w:rsidR="00847B3C" w:rsidRPr="00260410">
        <w:rPr>
          <w:sz w:val="28"/>
          <w:szCs w:val="28"/>
        </w:rPr>
        <w:t xml:space="preserve">Согласно п. 1 ч. 1 ст. 22 </w:t>
      </w:r>
      <w:r w:rsidR="008971C4" w:rsidRPr="00260410">
        <w:rPr>
          <w:sz w:val="28"/>
          <w:szCs w:val="28"/>
        </w:rPr>
        <w:t xml:space="preserve">Гражданского процессуального кодекса Российской Федерации (далее - </w:t>
      </w:r>
      <w:r w:rsidR="00847B3C" w:rsidRPr="00260410">
        <w:rPr>
          <w:sz w:val="28"/>
          <w:szCs w:val="28"/>
        </w:rPr>
        <w:t>ГПК РФ</w:t>
      </w:r>
      <w:r w:rsidR="008971C4" w:rsidRPr="00260410">
        <w:rPr>
          <w:sz w:val="28"/>
          <w:szCs w:val="28"/>
        </w:rPr>
        <w:t>)</w:t>
      </w:r>
      <w:r w:rsidR="00847B3C" w:rsidRPr="00260410">
        <w:rPr>
          <w:sz w:val="28"/>
          <w:szCs w:val="28"/>
        </w:rPr>
        <w:t xml:space="preserve"> суды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и иных правоотношений.</w:t>
      </w:r>
      <w:r w:rsidR="001979A2" w:rsidRPr="00260410">
        <w:rPr>
          <w:sz w:val="28"/>
          <w:szCs w:val="28"/>
        </w:rPr>
        <w:t xml:space="preserve"> </w:t>
      </w:r>
      <w:r w:rsidR="00847B3C" w:rsidRPr="00260410">
        <w:rPr>
          <w:sz w:val="28"/>
          <w:szCs w:val="28"/>
        </w:rPr>
        <w:t>В силу ч. 2 ст. 22 ГПК РФ суды также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r w:rsidR="00121A42" w:rsidRPr="00260410">
        <w:rPr>
          <w:sz w:val="28"/>
          <w:szCs w:val="28"/>
        </w:rPr>
        <w:t xml:space="preserve"> </w:t>
      </w:r>
      <w:r w:rsidR="00847B3C" w:rsidRPr="00260410">
        <w:rPr>
          <w:sz w:val="28"/>
          <w:szCs w:val="28"/>
        </w:rPr>
        <w:t>При этом суды рассматривают и разрешают дела, предусмотренные ч. 1 и 2 ст. 22 ГПК РФ, за исключением экономических споров и других дел, отнесенных федеральным конституционным законом и федеральным законом к ведению арбитражных судов (ч. 3 ст.22 ГПК РФ).</w:t>
      </w:r>
      <w:r w:rsidR="00121A42" w:rsidRPr="00260410">
        <w:rPr>
          <w:sz w:val="28"/>
          <w:szCs w:val="28"/>
        </w:rPr>
        <w:t xml:space="preserve"> </w:t>
      </w:r>
      <w:r w:rsidR="00C079B7" w:rsidRPr="00260410">
        <w:rPr>
          <w:sz w:val="28"/>
          <w:szCs w:val="28"/>
        </w:rPr>
        <w:t xml:space="preserve">В соответствии с Арбитражным процессуальным кодексом Российской Федерации (далее – АПК РФ) </w:t>
      </w:r>
      <w:r w:rsidR="003C5488" w:rsidRPr="00260410">
        <w:rPr>
          <w:sz w:val="28"/>
          <w:szCs w:val="28"/>
        </w:rPr>
        <w:t>а</w:t>
      </w:r>
      <w:r w:rsidR="00C079B7" w:rsidRPr="00260410">
        <w:rPr>
          <w:sz w:val="28"/>
          <w:szCs w:val="28"/>
        </w:rPr>
        <w:t>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а в случаях, предусмотренных законодательством,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w:t>
      </w:r>
      <w:r w:rsidR="003C5488" w:rsidRPr="00260410">
        <w:rPr>
          <w:sz w:val="28"/>
          <w:szCs w:val="28"/>
        </w:rPr>
        <w:t xml:space="preserve">. </w:t>
      </w:r>
    </w:p>
    <w:p w:rsidR="00F73760" w:rsidRPr="00260410" w:rsidRDefault="003C5488" w:rsidP="00F73760">
      <w:pPr>
        <w:tabs>
          <w:tab w:val="left" w:pos="1110"/>
        </w:tabs>
        <w:spacing w:line="360" w:lineRule="auto"/>
        <w:ind w:firstLine="709"/>
        <w:jc w:val="both"/>
        <w:rPr>
          <w:sz w:val="28"/>
          <w:szCs w:val="28"/>
        </w:rPr>
      </w:pPr>
      <w:r w:rsidRPr="00260410">
        <w:rPr>
          <w:sz w:val="28"/>
          <w:szCs w:val="28"/>
        </w:rPr>
        <w:t xml:space="preserve">С учетом характера правоотношений и их субъектного состава дела по искам о возмещении вреда, причиненного ДТП, могут быть отнесены к </w:t>
      </w:r>
      <w:r w:rsidRPr="00260410">
        <w:rPr>
          <w:sz w:val="28"/>
          <w:szCs w:val="28"/>
        </w:rPr>
        <w:lastRenderedPageBreak/>
        <w:t>подведомственности как судов общей юрисдикции, так  и арбитражных судов</w:t>
      </w:r>
      <w:r w:rsidR="00C079B7" w:rsidRPr="00260410">
        <w:rPr>
          <w:rStyle w:val="a7"/>
          <w:sz w:val="28"/>
          <w:szCs w:val="28"/>
        </w:rPr>
        <w:footnoteReference w:id="1"/>
      </w:r>
      <w:r w:rsidR="00C079B7" w:rsidRPr="00260410">
        <w:rPr>
          <w:sz w:val="28"/>
          <w:szCs w:val="28"/>
        </w:rPr>
        <w:t>.</w:t>
      </w:r>
      <w:r w:rsidR="002B229A" w:rsidRPr="00260410">
        <w:rPr>
          <w:sz w:val="28"/>
          <w:szCs w:val="28"/>
        </w:rPr>
        <w:t xml:space="preserve"> Одним из критериев определения подведомственности </w:t>
      </w:r>
      <w:r w:rsidR="00847B3C" w:rsidRPr="00260410">
        <w:rPr>
          <w:sz w:val="28"/>
          <w:szCs w:val="28"/>
        </w:rPr>
        <w:t>спор</w:t>
      </w:r>
      <w:r w:rsidR="002B229A" w:rsidRPr="00260410">
        <w:rPr>
          <w:sz w:val="28"/>
          <w:szCs w:val="28"/>
        </w:rPr>
        <w:t>ов</w:t>
      </w:r>
      <w:r w:rsidR="00847B3C" w:rsidRPr="00260410">
        <w:rPr>
          <w:sz w:val="28"/>
          <w:szCs w:val="28"/>
        </w:rPr>
        <w:t>, вытекающих из договоров ОСАГО, явля</w:t>
      </w:r>
      <w:r w:rsidR="002B229A" w:rsidRPr="00260410">
        <w:rPr>
          <w:sz w:val="28"/>
          <w:szCs w:val="28"/>
        </w:rPr>
        <w:t>е</w:t>
      </w:r>
      <w:r w:rsidR="00847B3C" w:rsidRPr="00260410">
        <w:rPr>
          <w:sz w:val="28"/>
          <w:szCs w:val="28"/>
        </w:rPr>
        <w:t xml:space="preserve">тся </w:t>
      </w:r>
      <w:r w:rsidR="002B229A" w:rsidRPr="00260410">
        <w:rPr>
          <w:sz w:val="28"/>
          <w:szCs w:val="28"/>
        </w:rPr>
        <w:t xml:space="preserve">его </w:t>
      </w:r>
      <w:r w:rsidR="00847B3C" w:rsidRPr="00260410">
        <w:rPr>
          <w:sz w:val="28"/>
          <w:szCs w:val="28"/>
        </w:rPr>
        <w:t xml:space="preserve">субъектный состав. Так, страховщиком всегда является организация – юридическое лицо, собственником же транспортного средства может быть как физическое, так и юридическое лицо. В случае, если истец и ответчик являются юридическими лицами, дело относится к подведомственности арбитражных судов. </w:t>
      </w:r>
    </w:p>
    <w:p w:rsidR="00847B3C" w:rsidRPr="00260410" w:rsidRDefault="00847B3C" w:rsidP="00B96334">
      <w:pPr>
        <w:tabs>
          <w:tab w:val="left" w:pos="1110"/>
        </w:tabs>
        <w:spacing w:line="360" w:lineRule="auto"/>
        <w:ind w:firstLine="709"/>
        <w:jc w:val="both"/>
        <w:rPr>
          <w:sz w:val="28"/>
          <w:szCs w:val="28"/>
        </w:rPr>
      </w:pPr>
      <w:r w:rsidRPr="00260410">
        <w:rPr>
          <w:sz w:val="28"/>
          <w:szCs w:val="28"/>
        </w:rPr>
        <w:t xml:space="preserve">Сложнее решается вопрос об определении подведомственности дел, вытекающих из договоров ОСАГО, в случае, если стороной выступает индивидуальный предприниматель. </w:t>
      </w:r>
      <w:r w:rsidR="00F73760" w:rsidRPr="00260410">
        <w:rPr>
          <w:sz w:val="28"/>
          <w:szCs w:val="28"/>
        </w:rPr>
        <w:t xml:space="preserve">В соответствии с АПК РФ </w:t>
      </w:r>
      <w:r w:rsidRPr="00260410">
        <w:rPr>
          <w:sz w:val="28"/>
          <w:szCs w:val="28"/>
        </w:rPr>
        <w:t>споры между юридическими лицами и индивидуальными предпринимателями, связанные с предпринимательской деятельностью, рассматриваются арбитражными судами. Дела, принятые судом к производству с соблюдением процессуальных норм</w:t>
      </w:r>
      <w:r w:rsidR="00F73760" w:rsidRPr="00260410">
        <w:rPr>
          <w:sz w:val="28"/>
          <w:szCs w:val="28"/>
        </w:rPr>
        <w:t>,</w:t>
      </w:r>
      <w:r w:rsidRPr="00260410">
        <w:rPr>
          <w:sz w:val="28"/>
          <w:szCs w:val="28"/>
        </w:rPr>
        <w:t xml:space="preserve"> подлежат рассмотрению.</w:t>
      </w:r>
      <w:r w:rsidR="00F73760" w:rsidRPr="00260410">
        <w:rPr>
          <w:sz w:val="28"/>
          <w:szCs w:val="28"/>
        </w:rPr>
        <w:t xml:space="preserve"> </w:t>
      </w:r>
      <w:r w:rsidRPr="00260410">
        <w:rPr>
          <w:sz w:val="28"/>
          <w:szCs w:val="28"/>
        </w:rPr>
        <w:t xml:space="preserve">При определении подведомственности </w:t>
      </w:r>
      <w:r w:rsidR="00B96334" w:rsidRPr="00260410">
        <w:rPr>
          <w:sz w:val="28"/>
          <w:szCs w:val="28"/>
        </w:rPr>
        <w:t>дела</w:t>
      </w:r>
      <w:r w:rsidRPr="00260410">
        <w:rPr>
          <w:sz w:val="28"/>
          <w:szCs w:val="28"/>
        </w:rPr>
        <w:t xml:space="preserve"> арбитражному суду в случае участия в споре индивидуального предпринимателя, его статус должен быть подтвержден свидетельством о государственной регистрации его предпринимательской деятельности в установленном законом порядке. </w:t>
      </w:r>
      <w:r w:rsidR="00B96334" w:rsidRPr="00260410">
        <w:rPr>
          <w:sz w:val="28"/>
          <w:szCs w:val="28"/>
        </w:rPr>
        <w:t>Е</w:t>
      </w:r>
      <w:r w:rsidRPr="00260410">
        <w:rPr>
          <w:sz w:val="28"/>
          <w:szCs w:val="28"/>
        </w:rPr>
        <w:t>сли свидетельство о регистрации гражданина в качестве предпринимателя уже утратило силу, например, в связи с истечением срока или в связи с заявлением предпринимателя об аннулировании государственной регистрации его предпринимательской деятельности, спор с его участием подлежит рассмотрению в суде общей юрисдикции</w:t>
      </w:r>
      <w:r w:rsidRPr="00260410">
        <w:rPr>
          <w:rStyle w:val="a7"/>
          <w:sz w:val="28"/>
          <w:szCs w:val="28"/>
        </w:rPr>
        <w:footnoteReference w:id="2"/>
      </w:r>
      <w:r w:rsidRPr="00260410">
        <w:rPr>
          <w:sz w:val="28"/>
          <w:szCs w:val="28"/>
        </w:rPr>
        <w:t>.</w:t>
      </w:r>
      <w:r w:rsidR="00B96334" w:rsidRPr="00260410">
        <w:rPr>
          <w:sz w:val="28"/>
          <w:szCs w:val="28"/>
        </w:rPr>
        <w:t xml:space="preserve"> </w:t>
      </w:r>
      <w:r w:rsidRPr="00260410">
        <w:rPr>
          <w:sz w:val="28"/>
          <w:szCs w:val="28"/>
        </w:rPr>
        <w:t>Определение С</w:t>
      </w:r>
      <w:r w:rsidR="00B96334" w:rsidRPr="00260410">
        <w:rPr>
          <w:sz w:val="28"/>
          <w:szCs w:val="28"/>
        </w:rPr>
        <w:t>удебной коллегии</w:t>
      </w:r>
      <w:r w:rsidRPr="00260410">
        <w:rPr>
          <w:sz w:val="28"/>
          <w:szCs w:val="28"/>
        </w:rPr>
        <w:t xml:space="preserve"> Верховного Суда РФ от 23 февраля </w:t>
      </w:r>
      <w:smartTag w:uri="urn:schemas-microsoft-com:office:smarttags" w:element="metricconverter">
        <w:smartTagPr>
          <w:attr w:name="ProductID" w:val="1998 г"/>
        </w:smartTagPr>
        <w:r w:rsidRPr="00260410">
          <w:rPr>
            <w:sz w:val="28"/>
            <w:szCs w:val="28"/>
          </w:rPr>
          <w:t>1998 г</w:t>
        </w:r>
      </w:smartTag>
      <w:r w:rsidRPr="00260410">
        <w:rPr>
          <w:sz w:val="28"/>
          <w:szCs w:val="28"/>
        </w:rPr>
        <w:t xml:space="preserve">. также указывает, что с момента прекращения действия государственной регистрации гражданина в качестве индивидуального предпринимателя дела, связанные с осуществлявшейся им ранее предпринимательской деятельностью, рассматриваются судами общей </w:t>
      </w:r>
      <w:r w:rsidRPr="00260410">
        <w:rPr>
          <w:sz w:val="28"/>
          <w:szCs w:val="28"/>
        </w:rPr>
        <w:lastRenderedPageBreak/>
        <w:t xml:space="preserve">юрисдикции, если они не были приняты к производству арбитражным судом до наступления указанных обстоятельств. </w:t>
      </w:r>
      <w:r w:rsidR="00B93671" w:rsidRPr="00260410">
        <w:rPr>
          <w:sz w:val="28"/>
          <w:szCs w:val="28"/>
        </w:rPr>
        <w:t>Следует учитывать</w:t>
      </w:r>
      <w:r w:rsidRPr="00260410">
        <w:rPr>
          <w:sz w:val="28"/>
          <w:szCs w:val="28"/>
        </w:rPr>
        <w:t>, что гражданин, занимающийся предпринимательской деятельностью, но не прошедший государственную регистрацию в качестве индивидуального предпринимателя, не приобретает в связи с занятием этой деятельностью статуса предпринимателя</w:t>
      </w:r>
      <w:r w:rsidR="00B93671" w:rsidRPr="00260410">
        <w:rPr>
          <w:sz w:val="28"/>
          <w:szCs w:val="28"/>
        </w:rPr>
        <w:t>. Исходя их этого,</w:t>
      </w:r>
      <w:r w:rsidRPr="00260410">
        <w:rPr>
          <w:sz w:val="28"/>
          <w:szCs w:val="28"/>
        </w:rPr>
        <w:t xml:space="preserve"> споры с участием таких лиц, в том числе связанные с осуществлением ими предпринимательской деятельности, подведомственны суду общей юрисдикции</w:t>
      </w:r>
      <w:r w:rsidRPr="00260410">
        <w:rPr>
          <w:rStyle w:val="a7"/>
          <w:sz w:val="28"/>
          <w:szCs w:val="28"/>
        </w:rPr>
        <w:footnoteReference w:id="3"/>
      </w:r>
      <w:r w:rsidRPr="00260410">
        <w:rPr>
          <w:sz w:val="28"/>
          <w:szCs w:val="28"/>
        </w:rPr>
        <w:t>.</w:t>
      </w:r>
      <w:r w:rsidRPr="00260410">
        <w:rPr>
          <w:rStyle w:val="apple-converted-space"/>
          <w:sz w:val="28"/>
          <w:szCs w:val="28"/>
        </w:rPr>
        <w:t> </w:t>
      </w:r>
      <w:r w:rsidRPr="00260410">
        <w:rPr>
          <w:sz w:val="28"/>
          <w:szCs w:val="28"/>
        </w:rPr>
        <w:t xml:space="preserve">В соответствии со статьей 22 </w:t>
      </w:r>
      <w:r w:rsidR="00B93671" w:rsidRPr="00260410">
        <w:rPr>
          <w:sz w:val="28"/>
          <w:szCs w:val="28"/>
        </w:rPr>
        <w:t>ГПК РФ</w:t>
      </w:r>
      <w:r w:rsidRPr="00260410">
        <w:rPr>
          <w:sz w:val="28"/>
          <w:szCs w:val="28"/>
        </w:rPr>
        <w:t>, а также согласно сложившейся судебной практике</w:t>
      </w:r>
      <w:r w:rsidR="00C85299">
        <w:rPr>
          <w:sz w:val="28"/>
          <w:szCs w:val="28"/>
        </w:rPr>
        <w:t>,</w:t>
      </w:r>
      <w:r w:rsidRPr="00260410">
        <w:rPr>
          <w:sz w:val="28"/>
          <w:szCs w:val="28"/>
        </w:rPr>
        <w:t xml:space="preserve"> рассмотрение спора между юридическим лицом и физическим лицом, который в момент заключения сделки не обладал статусом индивидуального предпринимателя, но фактически осуществлял предпринимательскую деятельность, происходит только в суде общей юрисдикции. </w:t>
      </w:r>
    </w:p>
    <w:p w:rsidR="00847B3C" w:rsidRPr="00260410" w:rsidRDefault="00847B3C" w:rsidP="00FD35E3">
      <w:pPr>
        <w:pStyle w:val="a8"/>
        <w:spacing w:before="0" w:beforeAutospacing="0" w:after="0" w:afterAutospacing="0" w:line="360" w:lineRule="auto"/>
        <w:ind w:firstLine="709"/>
        <w:jc w:val="both"/>
        <w:rPr>
          <w:rStyle w:val="FontStyle42"/>
          <w:sz w:val="28"/>
          <w:szCs w:val="28"/>
        </w:rPr>
      </w:pPr>
      <w:r w:rsidRPr="00260410">
        <w:rPr>
          <w:sz w:val="28"/>
          <w:szCs w:val="28"/>
        </w:rPr>
        <w:t xml:space="preserve">Проблема определения подведомственности </w:t>
      </w:r>
      <w:r w:rsidR="00A05E73" w:rsidRPr="00260410">
        <w:rPr>
          <w:sz w:val="28"/>
          <w:szCs w:val="28"/>
        </w:rPr>
        <w:t xml:space="preserve">может </w:t>
      </w:r>
      <w:r w:rsidRPr="00260410">
        <w:rPr>
          <w:sz w:val="28"/>
          <w:szCs w:val="28"/>
        </w:rPr>
        <w:t>возник</w:t>
      </w:r>
      <w:r w:rsidR="00A05E73" w:rsidRPr="00260410">
        <w:rPr>
          <w:sz w:val="28"/>
          <w:szCs w:val="28"/>
        </w:rPr>
        <w:t>нуть в ситуации</w:t>
      </w:r>
      <w:r w:rsidRPr="00260410">
        <w:rPr>
          <w:sz w:val="28"/>
          <w:szCs w:val="28"/>
        </w:rPr>
        <w:t>, когда собственником транспортного средства является индивидуальный предприниматель</w:t>
      </w:r>
      <w:r w:rsidR="00B93671" w:rsidRPr="00260410">
        <w:rPr>
          <w:sz w:val="28"/>
          <w:szCs w:val="28"/>
        </w:rPr>
        <w:t>, однако он не использовал его в целях осуществления предпринимательской деятельности</w:t>
      </w:r>
      <w:r w:rsidRPr="00260410">
        <w:rPr>
          <w:sz w:val="28"/>
          <w:szCs w:val="28"/>
        </w:rPr>
        <w:t xml:space="preserve">. </w:t>
      </w:r>
      <w:r w:rsidR="007C1AA8" w:rsidRPr="00260410">
        <w:rPr>
          <w:sz w:val="28"/>
          <w:szCs w:val="28"/>
        </w:rPr>
        <w:t>То есть при определении подведомственности необходимо обращать внимание не только на субъектный состав участников спора, но и на его характер. Приведем пример из судебной практики: т</w:t>
      </w:r>
      <w:r w:rsidRPr="00260410">
        <w:rPr>
          <w:sz w:val="28"/>
          <w:szCs w:val="28"/>
        </w:rPr>
        <w:t>ак, Ц. обратился в суд с иском к ООО о взыскании страхового возмещения.</w:t>
      </w:r>
      <w:r w:rsidR="00A05E73" w:rsidRPr="00260410">
        <w:rPr>
          <w:sz w:val="28"/>
          <w:szCs w:val="28"/>
        </w:rPr>
        <w:t xml:space="preserve"> </w:t>
      </w:r>
      <w:r w:rsidRPr="00260410">
        <w:rPr>
          <w:sz w:val="28"/>
          <w:szCs w:val="28"/>
        </w:rPr>
        <w:t>В судебном заседании представител</w:t>
      </w:r>
      <w:r w:rsidR="007C1AA8" w:rsidRPr="00260410">
        <w:rPr>
          <w:sz w:val="28"/>
          <w:szCs w:val="28"/>
        </w:rPr>
        <w:t>ь</w:t>
      </w:r>
      <w:r w:rsidRPr="00260410">
        <w:rPr>
          <w:sz w:val="28"/>
          <w:szCs w:val="28"/>
        </w:rPr>
        <w:t xml:space="preserve"> ответчика заяв</w:t>
      </w:r>
      <w:r w:rsidR="007C1AA8" w:rsidRPr="00260410">
        <w:rPr>
          <w:sz w:val="28"/>
          <w:szCs w:val="28"/>
        </w:rPr>
        <w:t>и</w:t>
      </w:r>
      <w:r w:rsidRPr="00260410">
        <w:rPr>
          <w:sz w:val="28"/>
          <w:szCs w:val="28"/>
        </w:rPr>
        <w:t>л ходатайство о прекращении производства по делу в связи с тем, что спор неподведомственен суду общей юрисдикции</w:t>
      </w:r>
      <w:r w:rsidR="007C1AA8" w:rsidRPr="00260410">
        <w:rPr>
          <w:sz w:val="28"/>
          <w:szCs w:val="28"/>
        </w:rPr>
        <w:t>, поскольку и</w:t>
      </w:r>
      <w:r w:rsidRPr="00260410">
        <w:rPr>
          <w:sz w:val="28"/>
          <w:szCs w:val="28"/>
        </w:rPr>
        <w:t>стец является индивидуальным предпринимателем, ущерб причинен ему при осуществлении предпринимательской деятельности, ответчик является юридическим лицом. Представитель истца возражал против удовлетворения ходатайства. Судом постановлено определение</w:t>
      </w:r>
      <w:r w:rsidR="007C1AA8" w:rsidRPr="00260410">
        <w:rPr>
          <w:sz w:val="28"/>
          <w:szCs w:val="28"/>
        </w:rPr>
        <w:t xml:space="preserve"> о прекращении производства по делу</w:t>
      </w:r>
      <w:r w:rsidRPr="00260410">
        <w:rPr>
          <w:sz w:val="28"/>
          <w:szCs w:val="28"/>
        </w:rPr>
        <w:t xml:space="preserve">. В частной жалобе Ц., поданной представителем по доверенности П., </w:t>
      </w:r>
      <w:r w:rsidR="007C1AA8" w:rsidRPr="00260410">
        <w:rPr>
          <w:sz w:val="28"/>
          <w:szCs w:val="28"/>
        </w:rPr>
        <w:t>был по</w:t>
      </w:r>
      <w:r w:rsidRPr="00260410">
        <w:rPr>
          <w:sz w:val="28"/>
          <w:szCs w:val="28"/>
        </w:rPr>
        <w:t>став</w:t>
      </w:r>
      <w:r w:rsidR="007C1AA8" w:rsidRPr="00260410">
        <w:rPr>
          <w:sz w:val="28"/>
          <w:szCs w:val="28"/>
        </w:rPr>
        <w:t>лен</w:t>
      </w:r>
      <w:r w:rsidRPr="00260410">
        <w:rPr>
          <w:sz w:val="28"/>
          <w:szCs w:val="28"/>
        </w:rPr>
        <w:t xml:space="preserve"> вопрос об отмене определения суда и направлении дела в суд первой </w:t>
      </w:r>
      <w:r w:rsidRPr="00260410">
        <w:rPr>
          <w:sz w:val="28"/>
          <w:szCs w:val="28"/>
        </w:rPr>
        <w:lastRenderedPageBreak/>
        <w:t>инстанции. В жалобе указыва</w:t>
      </w:r>
      <w:r w:rsidR="007C1AA8" w:rsidRPr="00260410">
        <w:rPr>
          <w:sz w:val="28"/>
          <w:szCs w:val="28"/>
        </w:rPr>
        <w:t>лось</w:t>
      </w:r>
      <w:r w:rsidRPr="00260410">
        <w:rPr>
          <w:sz w:val="28"/>
          <w:szCs w:val="28"/>
        </w:rPr>
        <w:t xml:space="preserve"> на нарушение норм матери</w:t>
      </w:r>
      <w:r w:rsidR="007C1AA8" w:rsidRPr="00260410">
        <w:rPr>
          <w:sz w:val="28"/>
          <w:szCs w:val="28"/>
        </w:rPr>
        <w:t>ального и процессуального права, о</w:t>
      </w:r>
      <w:r w:rsidRPr="00260410">
        <w:rPr>
          <w:sz w:val="28"/>
          <w:szCs w:val="28"/>
        </w:rPr>
        <w:t>браща</w:t>
      </w:r>
      <w:r w:rsidR="007C1AA8" w:rsidRPr="00260410">
        <w:rPr>
          <w:sz w:val="28"/>
          <w:szCs w:val="28"/>
        </w:rPr>
        <w:t>лось</w:t>
      </w:r>
      <w:r w:rsidRPr="00260410">
        <w:rPr>
          <w:sz w:val="28"/>
          <w:szCs w:val="28"/>
        </w:rPr>
        <w:t xml:space="preserve"> внимание на то, что транспортные средства принадлежат Ц. на праве собственности как физическому лицу</w:t>
      </w:r>
      <w:r w:rsidR="007C1AA8" w:rsidRPr="00260410">
        <w:rPr>
          <w:sz w:val="28"/>
          <w:szCs w:val="28"/>
        </w:rPr>
        <w:t>, д</w:t>
      </w:r>
      <w:r w:rsidRPr="00260410">
        <w:rPr>
          <w:sz w:val="28"/>
          <w:szCs w:val="28"/>
        </w:rPr>
        <w:t>оговор ОСАГО и договор аренды транспортных средств заключены от имени физического лица. Спор между кассатором и страховщиком возник не в результате осуществления Ц. экономической деятельности, а в связи с ненадлежащим исполнением ответчиком законодательства об ОСАГО. Судебная коллегия, изучив материалы дела, обсудив доводы частной жалобы, выслушав пояснения представителя истца Ц. действующего на основании доверенности П., по</w:t>
      </w:r>
      <w:r w:rsidR="007C1AA8" w:rsidRPr="00260410">
        <w:rPr>
          <w:sz w:val="28"/>
          <w:szCs w:val="28"/>
        </w:rPr>
        <w:t xml:space="preserve">ддержавшей доводы жалобы, нашла </w:t>
      </w:r>
      <w:r w:rsidRPr="00260410">
        <w:rPr>
          <w:sz w:val="28"/>
          <w:szCs w:val="28"/>
        </w:rPr>
        <w:t xml:space="preserve"> определение суда подлежащим отмене. В соответствии со </w:t>
      </w:r>
      <w:hyperlink r:id="rId7" w:history="1">
        <w:r w:rsidRPr="00260410">
          <w:rPr>
            <w:sz w:val="28"/>
            <w:szCs w:val="28"/>
          </w:rPr>
          <w:t>ст. 220</w:t>
        </w:r>
      </w:hyperlink>
      <w:r w:rsidR="001979A2" w:rsidRPr="00260410">
        <w:rPr>
          <w:sz w:val="28"/>
          <w:szCs w:val="28"/>
        </w:rPr>
        <w:t xml:space="preserve"> ГПК </w:t>
      </w:r>
      <w:r w:rsidRPr="00260410">
        <w:rPr>
          <w:sz w:val="28"/>
          <w:szCs w:val="28"/>
        </w:rPr>
        <w:t xml:space="preserve">РФ суд прекращает производство по делу в случае, если дело не подлежит рассмотрению и разрешению в суде в порядке гражданского судопроизводства по основаниям, предусмотренным </w:t>
      </w:r>
      <w:hyperlink r:id="rId8" w:history="1">
        <w:r w:rsidRPr="00260410">
          <w:rPr>
            <w:sz w:val="28"/>
            <w:szCs w:val="28"/>
          </w:rPr>
          <w:t>п. 1 ч. 1 ст. 134</w:t>
        </w:r>
      </w:hyperlink>
      <w:r w:rsidRPr="00260410">
        <w:rPr>
          <w:sz w:val="28"/>
          <w:szCs w:val="28"/>
        </w:rPr>
        <w:t xml:space="preserve"> </w:t>
      </w:r>
      <w:r w:rsidR="001979A2" w:rsidRPr="00260410">
        <w:rPr>
          <w:sz w:val="28"/>
          <w:szCs w:val="28"/>
        </w:rPr>
        <w:t>ГПК</w:t>
      </w:r>
      <w:r w:rsidRPr="00260410">
        <w:rPr>
          <w:sz w:val="28"/>
          <w:szCs w:val="28"/>
        </w:rPr>
        <w:t xml:space="preserve"> РФ. Согласно </w:t>
      </w:r>
      <w:hyperlink r:id="rId9" w:history="1">
        <w:r w:rsidRPr="00260410">
          <w:rPr>
            <w:sz w:val="28"/>
            <w:szCs w:val="28"/>
          </w:rPr>
          <w:t>п. 1 ч. 1 ст. 134</w:t>
        </w:r>
      </w:hyperlink>
      <w:r w:rsidRPr="00260410">
        <w:rPr>
          <w:sz w:val="28"/>
          <w:szCs w:val="28"/>
        </w:rPr>
        <w:t xml:space="preserve"> </w:t>
      </w:r>
      <w:r w:rsidR="001979A2" w:rsidRPr="00260410">
        <w:rPr>
          <w:sz w:val="28"/>
          <w:szCs w:val="28"/>
        </w:rPr>
        <w:t>ГПК</w:t>
      </w:r>
      <w:r w:rsidRPr="00260410">
        <w:rPr>
          <w:sz w:val="28"/>
          <w:szCs w:val="28"/>
        </w:rPr>
        <w:t xml:space="preserve"> РФ судья отказывает в принятии искового заявления в случае, если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Прекращая производство по делу, суд первой инстанции исходил из того, что заявленные истцом требования не подлежат рассмотрению в порядке гражданского судопроизводства, поскольку подведомственны арбитражному суду. Судебная коллегия отменила указанное определение</w:t>
      </w:r>
      <w:r w:rsidRPr="00260410">
        <w:rPr>
          <w:rStyle w:val="a7"/>
          <w:sz w:val="28"/>
          <w:szCs w:val="28"/>
        </w:rPr>
        <w:footnoteReference w:id="4"/>
      </w:r>
      <w:r w:rsidRPr="00260410">
        <w:rPr>
          <w:sz w:val="28"/>
          <w:szCs w:val="28"/>
        </w:rPr>
        <w:t>.</w:t>
      </w:r>
      <w:r w:rsidR="007C1AA8" w:rsidRPr="00260410">
        <w:rPr>
          <w:sz w:val="28"/>
          <w:szCs w:val="28"/>
        </w:rPr>
        <w:t xml:space="preserve"> </w:t>
      </w:r>
      <w:r w:rsidRPr="00260410">
        <w:rPr>
          <w:sz w:val="28"/>
          <w:szCs w:val="28"/>
        </w:rPr>
        <w:t xml:space="preserve">В данном случае судебная коллегия </w:t>
      </w:r>
      <w:r w:rsidR="001C6BC0" w:rsidRPr="00260410">
        <w:rPr>
          <w:sz w:val="28"/>
          <w:szCs w:val="28"/>
        </w:rPr>
        <w:t>обоснованн</w:t>
      </w:r>
      <w:r w:rsidRPr="00260410">
        <w:rPr>
          <w:sz w:val="28"/>
          <w:szCs w:val="28"/>
        </w:rPr>
        <w:t>о отменила указанное определени</w:t>
      </w:r>
      <w:r w:rsidR="001C6BC0" w:rsidRPr="00260410">
        <w:rPr>
          <w:sz w:val="28"/>
          <w:szCs w:val="28"/>
        </w:rPr>
        <w:t>е, т</w:t>
      </w:r>
      <w:r w:rsidRPr="00260410">
        <w:rPr>
          <w:sz w:val="28"/>
          <w:szCs w:val="28"/>
        </w:rPr>
        <w:t xml:space="preserve">ак как </w:t>
      </w:r>
      <w:hyperlink r:id="rId10" w:history="1">
        <w:r w:rsidR="001C6BC0" w:rsidRPr="00260410">
          <w:rPr>
            <w:sz w:val="28"/>
            <w:szCs w:val="28"/>
          </w:rPr>
          <w:t>ст.</w:t>
        </w:r>
      </w:hyperlink>
      <w:r w:rsidR="001C6BC0" w:rsidRPr="00260410">
        <w:rPr>
          <w:sz w:val="28"/>
          <w:szCs w:val="28"/>
        </w:rPr>
        <w:t xml:space="preserve"> 28</w:t>
      </w:r>
      <w:r w:rsidRPr="00260410">
        <w:rPr>
          <w:sz w:val="28"/>
          <w:szCs w:val="28"/>
        </w:rPr>
        <w:t xml:space="preserve"> А</w:t>
      </w:r>
      <w:r w:rsidR="001C6BC0" w:rsidRPr="00260410">
        <w:rPr>
          <w:sz w:val="28"/>
          <w:szCs w:val="28"/>
        </w:rPr>
        <w:t>ПК</w:t>
      </w:r>
      <w:r w:rsidRPr="00260410">
        <w:rPr>
          <w:sz w:val="28"/>
          <w:szCs w:val="28"/>
        </w:rPr>
        <w:t xml:space="preserve"> РФ предусматривается, что 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w:t>
      </w:r>
      <w:hyperlink r:id="rId11" w:history="1">
        <w:r w:rsidRPr="00260410">
          <w:rPr>
            <w:sz w:val="28"/>
            <w:szCs w:val="28"/>
          </w:rPr>
          <w:t>Кодексом</w:t>
        </w:r>
      </w:hyperlink>
      <w:r w:rsidRPr="00260410">
        <w:rPr>
          <w:sz w:val="28"/>
          <w:szCs w:val="28"/>
        </w:rPr>
        <w:t xml:space="preserve"> и иными федеральными законами, </w:t>
      </w:r>
      <w:r w:rsidRPr="00260410">
        <w:rPr>
          <w:sz w:val="28"/>
          <w:szCs w:val="28"/>
        </w:rPr>
        <w:lastRenderedPageBreak/>
        <w:t>другими организациями и гражданами</w:t>
      </w:r>
      <w:r w:rsidRPr="00260410">
        <w:rPr>
          <w:rStyle w:val="a7"/>
          <w:sz w:val="28"/>
          <w:szCs w:val="28"/>
        </w:rPr>
        <w:footnoteReference w:id="5"/>
      </w:r>
      <w:r w:rsidRPr="00260410">
        <w:rPr>
          <w:sz w:val="28"/>
          <w:szCs w:val="28"/>
        </w:rPr>
        <w:t>.</w:t>
      </w:r>
      <w:r w:rsidR="00A04919" w:rsidRPr="00260410">
        <w:rPr>
          <w:sz w:val="28"/>
          <w:szCs w:val="28"/>
        </w:rPr>
        <w:t xml:space="preserve"> </w:t>
      </w:r>
      <w:r w:rsidRPr="00260410">
        <w:rPr>
          <w:sz w:val="28"/>
          <w:szCs w:val="28"/>
        </w:rPr>
        <w:t xml:space="preserve">По смыслу положений </w:t>
      </w:r>
      <w:hyperlink r:id="rId12" w:history="1">
        <w:r w:rsidRPr="00260410">
          <w:rPr>
            <w:sz w:val="28"/>
            <w:szCs w:val="28"/>
          </w:rPr>
          <w:t>ч. 2 ст. 27</w:t>
        </w:r>
      </w:hyperlink>
      <w:r w:rsidRPr="00260410">
        <w:rPr>
          <w:sz w:val="28"/>
          <w:szCs w:val="28"/>
        </w:rPr>
        <w:t xml:space="preserve">, </w:t>
      </w:r>
      <w:hyperlink r:id="rId13" w:history="1">
        <w:r w:rsidRPr="00260410">
          <w:rPr>
            <w:sz w:val="28"/>
            <w:szCs w:val="28"/>
          </w:rPr>
          <w:t>ст. 28</w:t>
        </w:r>
      </w:hyperlink>
      <w:r w:rsidRPr="00260410">
        <w:rPr>
          <w:sz w:val="28"/>
          <w:szCs w:val="28"/>
        </w:rPr>
        <w:t xml:space="preserve"> А</w:t>
      </w:r>
      <w:r w:rsidR="001979A2" w:rsidRPr="00260410">
        <w:rPr>
          <w:sz w:val="28"/>
          <w:szCs w:val="28"/>
        </w:rPr>
        <w:t>ПК</w:t>
      </w:r>
      <w:r w:rsidRPr="00260410">
        <w:rPr>
          <w:sz w:val="28"/>
          <w:szCs w:val="28"/>
        </w:rPr>
        <w:t xml:space="preserve"> РФ при решении вопроса о подведомственности спора суд должен учитывать субъектный состав и характер спора. В описанной же ситуации суд обратил внимание лишь на субъектный состав. Данн</w:t>
      </w:r>
      <w:r w:rsidR="00A04919" w:rsidRPr="00260410">
        <w:rPr>
          <w:sz w:val="28"/>
          <w:szCs w:val="28"/>
        </w:rPr>
        <w:t>ая</w:t>
      </w:r>
      <w:r w:rsidRPr="00260410">
        <w:rPr>
          <w:sz w:val="28"/>
          <w:szCs w:val="28"/>
        </w:rPr>
        <w:t xml:space="preserve"> </w:t>
      </w:r>
      <w:r w:rsidR="00A04919" w:rsidRPr="00260410">
        <w:rPr>
          <w:sz w:val="28"/>
          <w:szCs w:val="28"/>
        </w:rPr>
        <w:t>ошибка</w:t>
      </w:r>
      <w:r w:rsidRPr="00260410">
        <w:rPr>
          <w:sz w:val="28"/>
          <w:szCs w:val="28"/>
        </w:rPr>
        <w:t xml:space="preserve"> </w:t>
      </w:r>
      <w:r w:rsidR="00A04919" w:rsidRPr="00260410">
        <w:rPr>
          <w:sz w:val="28"/>
          <w:szCs w:val="28"/>
        </w:rPr>
        <w:t xml:space="preserve">достаточно распространена </w:t>
      </w:r>
      <w:r w:rsidRPr="00260410">
        <w:rPr>
          <w:sz w:val="28"/>
          <w:szCs w:val="28"/>
        </w:rPr>
        <w:t>в связи с тем, что определение характера спора по делам ра</w:t>
      </w:r>
      <w:r w:rsidR="00A04919" w:rsidRPr="00260410">
        <w:rPr>
          <w:sz w:val="28"/>
          <w:szCs w:val="28"/>
        </w:rPr>
        <w:t>ссматриваемой категории</w:t>
      </w:r>
      <w:r w:rsidRPr="00260410">
        <w:rPr>
          <w:sz w:val="28"/>
          <w:szCs w:val="28"/>
        </w:rPr>
        <w:t xml:space="preserve"> </w:t>
      </w:r>
      <w:r w:rsidR="00A04919" w:rsidRPr="00260410">
        <w:rPr>
          <w:sz w:val="28"/>
          <w:szCs w:val="28"/>
        </w:rPr>
        <w:t xml:space="preserve">является </w:t>
      </w:r>
      <w:r w:rsidRPr="00260410">
        <w:rPr>
          <w:sz w:val="28"/>
          <w:szCs w:val="28"/>
        </w:rPr>
        <w:t xml:space="preserve">весьма </w:t>
      </w:r>
      <w:r w:rsidR="00A04919" w:rsidRPr="00260410">
        <w:rPr>
          <w:sz w:val="28"/>
          <w:szCs w:val="28"/>
        </w:rPr>
        <w:t>сложным</w:t>
      </w:r>
      <w:r w:rsidRPr="00260410">
        <w:rPr>
          <w:sz w:val="28"/>
          <w:szCs w:val="28"/>
        </w:rPr>
        <w:t xml:space="preserve">. Это актуальная проблема, которая требует особенного внимания. На </w:t>
      </w:r>
      <w:r w:rsidR="00A04919" w:rsidRPr="00260410">
        <w:rPr>
          <w:sz w:val="28"/>
          <w:szCs w:val="28"/>
        </w:rPr>
        <w:t xml:space="preserve">наш взгляд, по рассматриваемой </w:t>
      </w:r>
      <w:r w:rsidRPr="00260410">
        <w:rPr>
          <w:sz w:val="28"/>
          <w:szCs w:val="28"/>
        </w:rPr>
        <w:t>категории дел необходимо принятие Постановления Пленума В</w:t>
      </w:r>
      <w:r w:rsidR="00A04919" w:rsidRPr="00260410">
        <w:rPr>
          <w:sz w:val="28"/>
          <w:szCs w:val="28"/>
        </w:rPr>
        <w:t xml:space="preserve">ерховного </w:t>
      </w:r>
      <w:r w:rsidRPr="00260410">
        <w:rPr>
          <w:sz w:val="28"/>
          <w:szCs w:val="28"/>
        </w:rPr>
        <w:t>С</w:t>
      </w:r>
      <w:r w:rsidR="00A04919" w:rsidRPr="00260410">
        <w:rPr>
          <w:sz w:val="28"/>
          <w:szCs w:val="28"/>
        </w:rPr>
        <w:t>уда</w:t>
      </w:r>
      <w:r w:rsidRPr="00260410">
        <w:rPr>
          <w:sz w:val="28"/>
          <w:szCs w:val="28"/>
        </w:rPr>
        <w:t xml:space="preserve"> РФ, в котором </w:t>
      </w:r>
      <w:r w:rsidR="00A04919" w:rsidRPr="00260410">
        <w:rPr>
          <w:sz w:val="28"/>
          <w:szCs w:val="28"/>
        </w:rPr>
        <w:t xml:space="preserve">среди прочих </w:t>
      </w:r>
      <w:r w:rsidRPr="00260410">
        <w:rPr>
          <w:sz w:val="28"/>
          <w:szCs w:val="28"/>
        </w:rPr>
        <w:t>необходимо отразить подробные рекомендации по определению подведомственности споров из договоров ОСАГО.</w:t>
      </w:r>
      <w:r w:rsidR="00FD35E3" w:rsidRPr="00260410">
        <w:rPr>
          <w:sz w:val="28"/>
          <w:szCs w:val="28"/>
        </w:rPr>
        <w:t xml:space="preserve"> </w:t>
      </w:r>
      <w:r w:rsidRPr="00260410">
        <w:rPr>
          <w:sz w:val="28"/>
          <w:szCs w:val="28"/>
        </w:rPr>
        <w:t xml:space="preserve">В </w:t>
      </w:r>
      <w:r w:rsidR="00A04919" w:rsidRPr="00260410">
        <w:rPr>
          <w:sz w:val="28"/>
          <w:szCs w:val="28"/>
        </w:rPr>
        <w:t>рассмотренны</w:t>
      </w:r>
      <w:r w:rsidRPr="00260410">
        <w:rPr>
          <w:sz w:val="28"/>
          <w:szCs w:val="28"/>
        </w:rPr>
        <w:t>х случаях необходимо определять цели использования транспортного средства. Если транспортное средство использовалось в целях осуществления предпринимательской деятельности, спор относится к подведомственности арбитражного суда, если же транспортное средство использовалось в личных целях, дело относится к подведомственности суда общей юрисдикции. Однако с определением целей использования транспортного средства возникают определенные сложности. Доказательствами целей использования транспортного средства могут быть показания свидетелей, приказ о</w:t>
      </w:r>
      <w:r w:rsidR="001D3F9D" w:rsidRPr="00260410">
        <w:rPr>
          <w:sz w:val="28"/>
          <w:szCs w:val="28"/>
        </w:rPr>
        <w:t>б его</w:t>
      </w:r>
      <w:r w:rsidRPr="00260410">
        <w:rPr>
          <w:sz w:val="28"/>
          <w:szCs w:val="28"/>
        </w:rPr>
        <w:t xml:space="preserve"> включении в число основных средств,</w:t>
      </w:r>
      <w:r w:rsidR="001979A2" w:rsidRPr="00260410">
        <w:rPr>
          <w:sz w:val="28"/>
          <w:szCs w:val="28"/>
        </w:rPr>
        <w:t xml:space="preserve"> различного рода договоры</w:t>
      </w:r>
      <w:r w:rsidRPr="00260410">
        <w:rPr>
          <w:sz w:val="28"/>
          <w:szCs w:val="28"/>
        </w:rPr>
        <w:t xml:space="preserve"> </w:t>
      </w:r>
      <w:r w:rsidR="001979A2" w:rsidRPr="00260410">
        <w:rPr>
          <w:sz w:val="28"/>
          <w:szCs w:val="28"/>
        </w:rPr>
        <w:t>(</w:t>
      </w:r>
      <w:r w:rsidRPr="00260410">
        <w:rPr>
          <w:sz w:val="28"/>
          <w:szCs w:val="28"/>
        </w:rPr>
        <w:t>поставки, перевозки</w:t>
      </w:r>
      <w:r w:rsidR="001979A2" w:rsidRPr="00260410">
        <w:rPr>
          <w:sz w:val="28"/>
          <w:szCs w:val="28"/>
        </w:rPr>
        <w:t>)</w:t>
      </w:r>
      <w:r w:rsidRPr="00260410">
        <w:rPr>
          <w:sz w:val="28"/>
          <w:szCs w:val="28"/>
        </w:rPr>
        <w:t xml:space="preserve">. На наш взгляд, </w:t>
      </w:r>
      <w:r w:rsidR="001D3F9D" w:rsidRPr="00260410">
        <w:rPr>
          <w:sz w:val="28"/>
          <w:szCs w:val="28"/>
        </w:rPr>
        <w:t xml:space="preserve">необходимо также </w:t>
      </w:r>
      <w:r w:rsidRPr="00260410">
        <w:rPr>
          <w:sz w:val="28"/>
          <w:szCs w:val="28"/>
        </w:rPr>
        <w:t xml:space="preserve">заслушивать показания свидетелей по данному вопросу, в особенности работников индивидуального предпринимателя. </w:t>
      </w:r>
    </w:p>
    <w:p w:rsidR="00FD35E3" w:rsidRPr="00260410" w:rsidRDefault="00FD35E3" w:rsidP="003B5D33">
      <w:pPr>
        <w:pStyle w:val="Style5"/>
        <w:widowControl/>
        <w:spacing w:line="360" w:lineRule="auto"/>
        <w:ind w:firstLine="709"/>
        <w:rPr>
          <w:sz w:val="28"/>
          <w:szCs w:val="28"/>
        </w:rPr>
      </w:pPr>
      <w:r w:rsidRPr="00260410">
        <w:rPr>
          <w:rStyle w:val="FontStyle42"/>
          <w:sz w:val="28"/>
          <w:szCs w:val="28"/>
        </w:rPr>
        <w:t xml:space="preserve">После определения подведомственности спора судам общей юрисдикции, следует решить вопрос об его подсудности. </w:t>
      </w:r>
      <w:r w:rsidR="001E0600" w:rsidRPr="00260410">
        <w:rPr>
          <w:rStyle w:val="FontStyle42"/>
          <w:sz w:val="28"/>
          <w:szCs w:val="28"/>
        </w:rPr>
        <w:t>Различают родовую и территориальную подсудность</w:t>
      </w:r>
      <w:r w:rsidRPr="00260410">
        <w:rPr>
          <w:rStyle w:val="FontStyle42"/>
          <w:sz w:val="28"/>
          <w:szCs w:val="28"/>
        </w:rPr>
        <w:t>.</w:t>
      </w:r>
      <w:r w:rsidR="001E0600" w:rsidRPr="00260410">
        <w:rPr>
          <w:rStyle w:val="FontStyle42"/>
          <w:sz w:val="28"/>
          <w:szCs w:val="28"/>
        </w:rPr>
        <w:t xml:space="preserve"> </w:t>
      </w:r>
      <w:r w:rsidR="001E0600" w:rsidRPr="00260410">
        <w:rPr>
          <w:rStyle w:val="FontStyle32"/>
          <w:b w:val="0"/>
          <w:sz w:val="28"/>
          <w:szCs w:val="28"/>
        </w:rPr>
        <w:t>Правила родовой подсудности позволяют разграничить компетенцию между</w:t>
      </w:r>
      <w:r w:rsidRPr="00260410">
        <w:rPr>
          <w:rStyle w:val="FontStyle42"/>
          <w:sz w:val="28"/>
          <w:szCs w:val="28"/>
        </w:rPr>
        <w:t xml:space="preserve"> различными звеньями </w:t>
      </w:r>
      <w:r w:rsidR="001E0600" w:rsidRPr="00260410">
        <w:rPr>
          <w:rStyle w:val="FontStyle42"/>
          <w:sz w:val="28"/>
          <w:szCs w:val="28"/>
        </w:rPr>
        <w:t xml:space="preserve">системы </w:t>
      </w:r>
      <w:r w:rsidRPr="00260410">
        <w:rPr>
          <w:rStyle w:val="FontStyle42"/>
          <w:sz w:val="28"/>
          <w:szCs w:val="28"/>
        </w:rPr>
        <w:t>суд</w:t>
      </w:r>
      <w:r w:rsidR="001E0600" w:rsidRPr="00260410">
        <w:rPr>
          <w:rStyle w:val="FontStyle42"/>
          <w:sz w:val="28"/>
          <w:szCs w:val="28"/>
        </w:rPr>
        <w:t>ов</w:t>
      </w:r>
      <w:r w:rsidRPr="00260410">
        <w:rPr>
          <w:rStyle w:val="FontStyle42"/>
          <w:sz w:val="28"/>
          <w:szCs w:val="28"/>
        </w:rPr>
        <w:t xml:space="preserve"> общей юрисдикции, рассматривающими дела по первой инстанции.</w:t>
      </w:r>
      <w:r w:rsidR="001E0600" w:rsidRPr="00260410">
        <w:rPr>
          <w:sz w:val="28"/>
          <w:szCs w:val="28"/>
        </w:rPr>
        <w:t xml:space="preserve"> </w:t>
      </w:r>
      <w:r w:rsidRPr="00260410">
        <w:rPr>
          <w:sz w:val="28"/>
          <w:szCs w:val="28"/>
        </w:rPr>
        <w:t>Родовая подсудность опр</w:t>
      </w:r>
      <w:r w:rsidR="001E0600" w:rsidRPr="00260410">
        <w:rPr>
          <w:sz w:val="28"/>
          <w:szCs w:val="28"/>
        </w:rPr>
        <w:t>еделяется по правилам статей 23-</w:t>
      </w:r>
      <w:r w:rsidRPr="00260410">
        <w:rPr>
          <w:sz w:val="28"/>
          <w:szCs w:val="28"/>
        </w:rPr>
        <w:t>27 ГПК РФ.</w:t>
      </w:r>
      <w:r w:rsidR="001E0600" w:rsidRPr="00260410">
        <w:rPr>
          <w:sz w:val="28"/>
          <w:szCs w:val="28"/>
        </w:rPr>
        <w:t xml:space="preserve"> </w:t>
      </w:r>
      <w:r w:rsidRPr="00260410">
        <w:rPr>
          <w:sz w:val="28"/>
          <w:szCs w:val="28"/>
        </w:rPr>
        <w:t xml:space="preserve">Исходя из </w:t>
      </w:r>
      <w:r w:rsidRPr="00260410">
        <w:rPr>
          <w:sz w:val="28"/>
          <w:szCs w:val="28"/>
        </w:rPr>
        <w:lastRenderedPageBreak/>
        <w:t xml:space="preserve">смысла </w:t>
      </w:r>
      <w:r w:rsidR="001E0600" w:rsidRPr="00260410">
        <w:rPr>
          <w:sz w:val="28"/>
          <w:szCs w:val="28"/>
        </w:rPr>
        <w:t xml:space="preserve">этих </w:t>
      </w:r>
      <w:r w:rsidRPr="00260410">
        <w:rPr>
          <w:sz w:val="28"/>
          <w:szCs w:val="28"/>
        </w:rPr>
        <w:t>статей, дела по спорам, вытекающим их договоров ОСАГО, по первой инстанции рассматриваются и разрешаются мировыми судьями и районными (городскими) судами.</w:t>
      </w:r>
      <w:r w:rsidR="00174633" w:rsidRPr="00260410">
        <w:rPr>
          <w:sz w:val="28"/>
          <w:szCs w:val="28"/>
        </w:rPr>
        <w:t xml:space="preserve"> </w:t>
      </w:r>
      <w:r w:rsidRPr="00260410">
        <w:rPr>
          <w:sz w:val="28"/>
          <w:szCs w:val="28"/>
        </w:rPr>
        <w:t xml:space="preserve">В судебной практике нередко возникают вопросы относительно разграничения подсудности </w:t>
      </w:r>
      <w:r w:rsidR="00466563" w:rsidRPr="00260410">
        <w:rPr>
          <w:sz w:val="28"/>
          <w:szCs w:val="28"/>
        </w:rPr>
        <w:t xml:space="preserve">по </w:t>
      </w:r>
      <w:r w:rsidRPr="00260410">
        <w:rPr>
          <w:sz w:val="28"/>
          <w:szCs w:val="28"/>
        </w:rPr>
        <w:t>указанной категории дел между мировыми судьями и районными судами.</w:t>
      </w:r>
      <w:r w:rsidR="00174633" w:rsidRPr="00260410">
        <w:rPr>
          <w:sz w:val="28"/>
          <w:szCs w:val="28"/>
        </w:rPr>
        <w:t xml:space="preserve"> </w:t>
      </w:r>
      <w:r w:rsidRPr="00260410">
        <w:rPr>
          <w:sz w:val="28"/>
          <w:szCs w:val="28"/>
        </w:rPr>
        <w:t>Согласно ст. 24 ГПК РФ районным судам в качестве суда первой инстанции подсудны все гражданские дела, подведомственные судам общей юрисдикции, за исключением дел, предусмотренных, в частности, ст. 23 ГПК РФ.</w:t>
      </w:r>
      <w:r w:rsidR="00174633" w:rsidRPr="00260410">
        <w:rPr>
          <w:sz w:val="28"/>
          <w:szCs w:val="28"/>
        </w:rPr>
        <w:t xml:space="preserve"> </w:t>
      </w:r>
      <w:r w:rsidRPr="00260410">
        <w:rPr>
          <w:sz w:val="28"/>
          <w:szCs w:val="28"/>
        </w:rPr>
        <w:t>В силу п. 5 ч. 1 ст. 23 ГПК РФ мировой судья рассматривает в качестве суда первой инстанции дела по имущественным спорам при цене иска, не превышающей пятидесяти тысяч рублей.</w:t>
      </w:r>
      <w:r w:rsidR="00174633" w:rsidRPr="00260410">
        <w:rPr>
          <w:sz w:val="28"/>
          <w:szCs w:val="28"/>
        </w:rPr>
        <w:t xml:space="preserve"> Рассмотрим одно из дел судебной практики: </w:t>
      </w:r>
      <w:r w:rsidRPr="00260410">
        <w:rPr>
          <w:sz w:val="28"/>
          <w:szCs w:val="28"/>
        </w:rPr>
        <w:t>И. обратилась в суд с иском к ответчику о защите прав потребителя, содержащ</w:t>
      </w:r>
      <w:r w:rsidR="00043F47" w:rsidRPr="00260410">
        <w:rPr>
          <w:sz w:val="28"/>
          <w:szCs w:val="28"/>
        </w:rPr>
        <w:t>им</w:t>
      </w:r>
      <w:r w:rsidRPr="00260410">
        <w:rPr>
          <w:sz w:val="28"/>
          <w:szCs w:val="28"/>
        </w:rPr>
        <w:t xml:space="preserve"> требования о взыскании страховой выплаты, неустойки, компенсации морального вреда, штрафа.</w:t>
      </w:r>
      <w:r w:rsidR="00043F47" w:rsidRPr="00260410">
        <w:rPr>
          <w:sz w:val="28"/>
          <w:szCs w:val="28"/>
        </w:rPr>
        <w:t xml:space="preserve"> </w:t>
      </w:r>
      <w:r w:rsidRPr="00260410">
        <w:rPr>
          <w:sz w:val="28"/>
          <w:szCs w:val="28"/>
        </w:rPr>
        <w:t xml:space="preserve">Определением мирового судьи от 04 марта </w:t>
      </w:r>
      <w:smartTag w:uri="urn:schemas-microsoft-com:office:smarttags" w:element="metricconverter">
        <w:smartTagPr>
          <w:attr w:name="ProductID" w:val="2013 г"/>
        </w:smartTagPr>
        <w:r w:rsidRPr="00260410">
          <w:rPr>
            <w:sz w:val="28"/>
            <w:szCs w:val="28"/>
          </w:rPr>
          <w:t>2013 г</w:t>
        </w:r>
      </w:smartTag>
      <w:r w:rsidRPr="00260410">
        <w:rPr>
          <w:sz w:val="28"/>
          <w:szCs w:val="28"/>
        </w:rPr>
        <w:t xml:space="preserve">. исковое заявление И. </w:t>
      </w:r>
      <w:r w:rsidR="009B2DAE" w:rsidRPr="00260410">
        <w:rPr>
          <w:sz w:val="28"/>
          <w:szCs w:val="28"/>
        </w:rPr>
        <w:t xml:space="preserve">было </w:t>
      </w:r>
      <w:r w:rsidRPr="00260410">
        <w:rPr>
          <w:sz w:val="28"/>
          <w:szCs w:val="28"/>
        </w:rPr>
        <w:t xml:space="preserve">возвращено истцу со ссылкой на </w:t>
      </w:r>
      <w:hyperlink r:id="rId14" w:history="1">
        <w:r w:rsidRPr="00260410">
          <w:rPr>
            <w:sz w:val="28"/>
            <w:szCs w:val="28"/>
          </w:rPr>
          <w:t>п. 2 ч. 1 ст. 135</w:t>
        </w:r>
      </w:hyperlink>
      <w:r w:rsidRPr="00260410">
        <w:rPr>
          <w:sz w:val="28"/>
          <w:szCs w:val="28"/>
        </w:rPr>
        <w:t xml:space="preserve"> ГПК РФ.</w:t>
      </w:r>
      <w:r w:rsidR="009B2DAE" w:rsidRPr="00260410">
        <w:rPr>
          <w:sz w:val="28"/>
          <w:szCs w:val="28"/>
        </w:rPr>
        <w:t xml:space="preserve"> </w:t>
      </w:r>
      <w:r w:rsidRPr="00260410">
        <w:rPr>
          <w:sz w:val="28"/>
          <w:szCs w:val="28"/>
        </w:rPr>
        <w:t xml:space="preserve">На указанное определение И. подана частная жалоба, в которой она </w:t>
      </w:r>
      <w:r w:rsidR="009B2DAE" w:rsidRPr="00260410">
        <w:rPr>
          <w:sz w:val="28"/>
          <w:szCs w:val="28"/>
        </w:rPr>
        <w:t>по</w:t>
      </w:r>
      <w:r w:rsidRPr="00260410">
        <w:rPr>
          <w:sz w:val="28"/>
          <w:szCs w:val="28"/>
        </w:rPr>
        <w:t>стави</w:t>
      </w:r>
      <w:r w:rsidR="009B2DAE" w:rsidRPr="00260410">
        <w:rPr>
          <w:sz w:val="28"/>
          <w:szCs w:val="28"/>
        </w:rPr>
        <w:t>ла</w:t>
      </w:r>
      <w:r w:rsidRPr="00260410">
        <w:rPr>
          <w:sz w:val="28"/>
          <w:szCs w:val="28"/>
        </w:rPr>
        <w:t xml:space="preserve"> вопрос об его отмене, считая, что дело должно быть рассмотрено </w:t>
      </w:r>
      <w:r w:rsidR="009B2DAE" w:rsidRPr="00260410">
        <w:rPr>
          <w:sz w:val="28"/>
          <w:szCs w:val="28"/>
        </w:rPr>
        <w:t>м</w:t>
      </w:r>
      <w:r w:rsidRPr="00260410">
        <w:rPr>
          <w:sz w:val="28"/>
          <w:szCs w:val="28"/>
        </w:rPr>
        <w:t>ировым судьей</w:t>
      </w:r>
      <w:r w:rsidRPr="00260410">
        <w:rPr>
          <w:rStyle w:val="a7"/>
          <w:sz w:val="28"/>
          <w:szCs w:val="28"/>
        </w:rPr>
        <w:footnoteReference w:id="6"/>
      </w:r>
      <w:r w:rsidRPr="00260410">
        <w:rPr>
          <w:sz w:val="28"/>
          <w:szCs w:val="28"/>
        </w:rPr>
        <w:t>.</w:t>
      </w:r>
      <w:r w:rsidR="009B2DAE" w:rsidRPr="00260410">
        <w:rPr>
          <w:sz w:val="28"/>
          <w:szCs w:val="28"/>
        </w:rPr>
        <w:t xml:space="preserve"> </w:t>
      </w:r>
      <w:r w:rsidRPr="00260410">
        <w:rPr>
          <w:sz w:val="28"/>
          <w:szCs w:val="28"/>
        </w:rPr>
        <w:t>Суд указанную жалобу удовлетворил. На наш взгляд, данная жалоб</w:t>
      </w:r>
      <w:r w:rsidR="009B2DAE" w:rsidRPr="00260410">
        <w:rPr>
          <w:sz w:val="28"/>
          <w:szCs w:val="28"/>
        </w:rPr>
        <w:t>а удовлетворена верно, с учетом того</w:t>
      </w:r>
      <w:r w:rsidRPr="00260410">
        <w:rPr>
          <w:sz w:val="28"/>
          <w:szCs w:val="28"/>
        </w:rPr>
        <w:t>, что общая сумма материальных требований составля</w:t>
      </w:r>
      <w:r w:rsidR="009B2DAE" w:rsidRPr="00260410">
        <w:rPr>
          <w:sz w:val="28"/>
          <w:szCs w:val="28"/>
        </w:rPr>
        <w:t>ла менее пятидесяти тысяч рублей</w:t>
      </w:r>
      <w:r w:rsidRPr="00260410">
        <w:rPr>
          <w:sz w:val="28"/>
          <w:szCs w:val="28"/>
        </w:rPr>
        <w:t xml:space="preserve">, </w:t>
      </w:r>
      <w:r w:rsidR="009B2DAE" w:rsidRPr="00260410">
        <w:rPr>
          <w:sz w:val="28"/>
          <w:szCs w:val="28"/>
        </w:rPr>
        <w:t xml:space="preserve">соответственно, </w:t>
      </w:r>
      <w:r w:rsidR="00466563" w:rsidRPr="00260410">
        <w:rPr>
          <w:sz w:val="28"/>
          <w:szCs w:val="28"/>
        </w:rPr>
        <w:t xml:space="preserve">дело </w:t>
      </w:r>
      <w:r w:rsidRPr="00260410">
        <w:rPr>
          <w:sz w:val="28"/>
          <w:szCs w:val="28"/>
        </w:rPr>
        <w:t xml:space="preserve">подсудно </w:t>
      </w:r>
      <w:r w:rsidR="00466563" w:rsidRPr="00260410">
        <w:rPr>
          <w:sz w:val="28"/>
          <w:szCs w:val="28"/>
        </w:rPr>
        <w:t xml:space="preserve">мировому судье, а не </w:t>
      </w:r>
      <w:r w:rsidRPr="00260410">
        <w:rPr>
          <w:sz w:val="28"/>
          <w:szCs w:val="28"/>
        </w:rPr>
        <w:t xml:space="preserve">Петрозаводскому городскому суду. </w:t>
      </w:r>
      <w:r w:rsidR="00877AFE" w:rsidRPr="00260410">
        <w:rPr>
          <w:sz w:val="28"/>
          <w:szCs w:val="28"/>
        </w:rPr>
        <w:t>Таким образом</w:t>
      </w:r>
      <w:r w:rsidRPr="00260410">
        <w:rPr>
          <w:sz w:val="28"/>
          <w:szCs w:val="28"/>
        </w:rPr>
        <w:t>, суду при решении вопроса о подсудности</w:t>
      </w:r>
      <w:r w:rsidR="003B5D33" w:rsidRPr="00260410">
        <w:rPr>
          <w:sz w:val="28"/>
          <w:szCs w:val="28"/>
        </w:rPr>
        <w:t xml:space="preserve"> заявленных исковых требований</w:t>
      </w:r>
      <w:r w:rsidRPr="00260410">
        <w:rPr>
          <w:sz w:val="28"/>
          <w:szCs w:val="28"/>
        </w:rPr>
        <w:t xml:space="preserve"> следует определить характер требования (имущественный, подлежащий оценке; имущественный, не подлежащий оценке; неимущественный). Если требование носит имущественный характер, подлеж</w:t>
      </w:r>
      <w:r w:rsidR="003B5D33" w:rsidRPr="00260410">
        <w:rPr>
          <w:sz w:val="28"/>
          <w:szCs w:val="28"/>
        </w:rPr>
        <w:t>ащий оценке, то следует определи</w:t>
      </w:r>
      <w:r w:rsidRPr="00260410">
        <w:rPr>
          <w:sz w:val="28"/>
          <w:szCs w:val="28"/>
        </w:rPr>
        <w:t>ть цену иска по правилам ст. 91 ГПК РФ.</w:t>
      </w:r>
    </w:p>
    <w:p w:rsidR="00260410" w:rsidRPr="00260410" w:rsidRDefault="00FD35E3" w:rsidP="00FD35E3">
      <w:pPr>
        <w:pStyle w:val="a8"/>
        <w:spacing w:before="0" w:beforeAutospacing="0" w:after="0" w:afterAutospacing="0" w:line="360" w:lineRule="auto"/>
        <w:ind w:firstLine="709"/>
        <w:jc w:val="both"/>
        <w:rPr>
          <w:rStyle w:val="FontStyle42"/>
          <w:sz w:val="28"/>
          <w:szCs w:val="28"/>
        </w:rPr>
      </w:pPr>
      <w:r w:rsidRPr="00260410">
        <w:rPr>
          <w:rStyle w:val="FontStyle42"/>
          <w:sz w:val="28"/>
          <w:szCs w:val="28"/>
        </w:rPr>
        <w:t>Под территориальной подсудностью понимают</w:t>
      </w:r>
      <w:r w:rsidRPr="00260410">
        <w:rPr>
          <w:rStyle w:val="FontStyle42"/>
          <w:sz w:val="28"/>
          <w:szCs w:val="28"/>
        </w:rPr>
        <w:softHyphen/>
        <w:t>ся правила разграничения по</w:t>
      </w:r>
      <w:r w:rsidR="005C5C62" w:rsidRPr="00260410">
        <w:rPr>
          <w:rStyle w:val="FontStyle42"/>
          <w:sz w:val="28"/>
          <w:szCs w:val="28"/>
        </w:rPr>
        <w:t xml:space="preserve">лномочий судов одного </w:t>
      </w:r>
      <w:r w:rsidRPr="00260410">
        <w:rPr>
          <w:rStyle w:val="FontStyle42"/>
          <w:sz w:val="28"/>
          <w:szCs w:val="28"/>
        </w:rPr>
        <w:t>зве</w:t>
      </w:r>
      <w:r w:rsidRPr="00260410">
        <w:rPr>
          <w:rStyle w:val="FontStyle42"/>
          <w:sz w:val="28"/>
          <w:szCs w:val="28"/>
        </w:rPr>
        <w:softHyphen/>
        <w:t xml:space="preserve">на с одинаковой родовой подсудностью. </w:t>
      </w:r>
      <w:r w:rsidR="005C5C62" w:rsidRPr="00260410">
        <w:rPr>
          <w:rStyle w:val="FontStyle42"/>
          <w:sz w:val="28"/>
          <w:szCs w:val="28"/>
        </w:rPr>
        <w:lastRenderedPageBreak/>
        <w:t>Т</w:t>
      </w:r>
      <w:r w:rsidRPr="00260410">
        <w:rPr>
          <w:rStyle w:val="FontStyle42"/>
          <w:sz w:val="28"/>
          <w:szCs w:val="28"/>
        </w:rPr>
        <w:t>ерриториальн</w:t>
      </w:r>
      <w:r w:rsidR="005C5C62" w:rsidRPr="00260410">
        <w:rPr>
          <w:rStyle w:val="FontStyle42"/>
          <w:sz w:val="28"/>
          <w:szCs w:val="28"/>
        </w:rPr>
        <w:t>ая</w:t>
      </w:r>
      <w:r w:rsidRPr="00260410">
        <w:rPr>
          <w:rStyle w:val="FontStyle42"/>
          <w:sz w:val="28"/>
          <w:szCs w:val="28"/>
        </w:rPr>
        <w:t xml:space="preserve"> подсудност</w:t>
      </w:r>
      <w:r w:rsidR="005C5C62" w:rsidRPr="00260410">
        <w:rPr>
          <w:rStyle w:val="FontStyle42"/>
          <w:sz w:val="28"/>
          <w:szCs w:val="28"/>
        </w:rPr>
        <w:t>ь</w:t>
      </w:r>
      <w:r w:rsidRPr="00260410">
        <w:rPr>
          <w:rStyle w:val="FontStyle42"/>
          <w:sz w:val="28"/>
          <w:szCs w:val="28"/>
        </w:rPr>
        <w:t xml:space="preserve"> </w:t>
      </w:r>
      <w:r w:rsidR="005C5C62" w:rsidRPr="00260410">
        <w:rPr>
          <w:rStyle w:val="FontStyle42"/>
          <w:sz w:val="28"/>
          <w:szCs w:val="28"/>
        </w:rPr>
        <w:t xml:space="preserve">закреплена в ст.ст. 28-33 ГПК РФ и </w:t>
      </w:r>
      <w:r w:rsidRPr="00260410">
        <w:rPr>
          <w:rStyle w:val="FontStyle42"/>
          <w:sz w:val="28"/>
          <w:szCs w:val="28"/>
        </w:rPr>
        <w:t>дает возможность определить, какому суду из юридически равноценных с точки зрения предметных пол</w:t>
      </w:r>
      <w:r w:rsidR="005C5C62" w:rsidRPr="00260410">
        <w:rPr>
          <w:rStyle w:val="FontStyle42"/>
          <w:sz w:val="28"/>
          <w:szCs w:val="28"/>
        </w:rPr>
        <w:t>номочи</w:t>
      </w:r>
      <w:r w:rsidRPr="00260410">
        <w:rPr>
          <w:rStyle w:val="FontStyle42"/>
          <w:sz w:val="28"/>
          <w:szCs w:val="28"/>
        </w:rPr>
        <w:t>й подсудно конкретное дело</w:t>
      </w:r>
      <w:r w:rsidRPr="00260410">
        <w:rPr>
          <w:rStyle w:val="a7"/>
          <w:sz w:val="28"/>
          <w:szCs w:val="28"/>
        </w:rPr>
        <w:footnoteReference w:id="7"/>
      </w:r>
      <w:r w:rsidRPr="00260410">
        <w:rPr>
          <w:rStyle w:val="FontStyle42"/>
          <w:sz w:val="28"/>
          <w:szCs w:val="28"/>
        </w:rPr>
        <w:t>.</w:t>
      </w:r>
      <w:r w:rsidR="00AD1366" w:rsidRPr="00260410">
        <w:rPr>
          <w:rStyle w:val="FontStyle42"/>
          <w:sz w:val="28"/>
          <w:szCs w:val="28"/>
        </w:rPr>
        <w:t xml:space="preserve"> </w:t>
      </w:r>
      <w:r w:rsidR="003374E4" w:rsidRPr="00260410">
        <w:rPr>
          <w:rStyle w:val="FontStyle42"/>
          <w:sz w:val="28"/>
          <w:szCs w:val="28"/>
        </w:rPr>
        <w:t>Р</w:t>
      </w:r>
      <w:r w:rsidRPr="00260410">
        <w:rPr>
          <w:rStyle w:val="FontStyle42"/>
          <w:sz w:val="28"/>
          <w:szCs w:val="28"/>
        </w:rPr>
        <w:t xml:space="preserve">азличают пять </w:t>
      </w:r>
      <w:r w:rsidR="00AD1366" w:rsidRPr="00260410">
        <w:rPr>
          <w:rStyle w:val="FontStyle42"/>
          <w:sz w:val="28"/>
          <w:szCs w:val="28"/>
        </w:rPr>
        <w:t>видов</w:t>
      </w:r>
      <w:r w:rsidRPr="00260410">
        <w:rPr>
          <w:rStyle w:val="FontStyle42"/>
          <w:sz w:val="28"/>
          <w:szCs w:val="28"/>
        </w:rPr>
        <w:t xml:space="preserve"> территориальной подсудности: общую, альтернативную, исключительную, связанную, договорную. Общая подсудность определяется общим правилом террито</w:t>
      </w:r>
      <w:r w:rsidRPr="00260410">
        <w:rPr>
          <w:rStyle w:val="FontStyle42"/>
          <w:sz w:val="28"/>
          <w:szCs w:val="28"/>
        </w:rPr>
        <w:softHyphen/>
        <w:t>риальной подсудности, содержащемся в ст. 28 ГПК РФ, в соответствии с которым иск против ответчика-гражданина предъявляется в суд по месту жительства ответчика; иск против ответ</w:t>
      </w:r>
      <w:r w:rsidRPr="00260410">
        <w:rPr>
          <w:rStyle w:val="FontStyle42"/>
          <w:sz w:val="28"/>
          <w:szCs w:val="28"/>
        </w:rPr>
        <w:softHyphen/>
        <w:t xml:space="preserve">чика-организации предъявляется в суд по месту нахождения организации. Общее правило применяется в случаях, когда иное не предусмотрено законом или договором. </w:t>
      </w:r>
      <w:r w:rsidRPr="00260410">
        <w:rPr>
          <w:rStyle w:val="FontStyle32"/>
          <w:b w:val="0"/>
          <w:sz w:val="28"/>
          <w:szCs w:val="28"/>
        </w:rPr>
        <w:t xml:space="preserve">Альтернативная подсудность </w:t>
      </w:r>
      <w:r w:rsidRPr="00260410">
        <w:rPr>
          <w:rStyle w:val="FontStyle42"/>
          <w:sz w:val="28"/>
          <w:szCs w:val="28"/>
        </w:rPr>
        <w:t>означает</w:t>
      </w:r>
      <w:r w:rsidRPr="00260410">
        <w:rPr>
          <w:rStyle w:val="FontStyle42"/>
          <w:b/>
          <w:sz w:val="28"/>
          <w:szCs w:val="28"/>
        </w:rPr>
        <w:t xml:space="preserve"> </w:t>
      </w:r>
      <w:r w:rsidRPr="00260410">
        <w:rPr>
          <w:rStyle w:val="FontStyle32"/>
          <w:b w:val="0"/>
          <w:sz w:val="28"/>
          <w:szCs w:val="28"/>
        </w:rPr>
        <w:t>подсудность граждан</w:t>
      </w:r>
      <w:r w:rsidRPr="00260410">
        <w:rPr>
          <w:rStyle w:val="FontStyle32"/>
          <w:b w:val="0"/>
          <w:sz w:val="28"/>
          <w:szCs w:val="28"/>
        </w:rPr>
        <w:softHyphen/>
        <w:t>ского дела нескольким судам по выбору истца (заявителя).</w:t>
      </w:r>
      <w:r w:rsidRPr="00260410">
        <w:rPr>
          <w:rStyle w:val="FontStyle32"/>
          <w:sz w:val="28"/>
          <w:szCs w:val="28"/>
        </w:rPr>
        <w:t xml:space="preserve"> </w:t>
      </w:r>
      <w:r w:rsidRPr="00260410">
        <w:rPr>
          <w:rStyle w:val="FontStyle42"/>
          <w:sz w:val="28"/>
          <w:szCs w:val="28"/>
        </w:rPr>
        <w:t xml:space="preserve">Исключительная подсудность </w:t>
      </w:r>
      <w:r w:rsidR="00F06118" w:rsidRPr="00260410">
        <w:rPr>
          <w:rStyle w:val="FontStyle42"/>
          <w:sz w:val="28"/>
          <w:szCs w:val="28"/>
        </w:rPr>
        <w:t>-</w:t>
      </w:r>
      <w:r w:rsidRPr="00260410">
        <w:rPr>
          <w:rStyle w:val="FontStyle42"/>
          <w:sz w:val="28"/>
          <w:szCs w:val="28"/>
        </w:rPr>
        <w:t xml:space="preserve"> это подсудность дел строго определенному суду</w:t>
      </w:r>
      <w:r w:rsidRPr="00260410">
        <w:rPr>
          <w:rStyle w:val="a7"/>
          <w:sz w:val="28"/>
          <w:szCs w:val="28"/>
        </w:rPr>
        <w:footnoteReference w:id="8"/>
      </w:r>
      <w:r w:rsidRPr="00260410">
        <w:rPr>
          <w:rStyle w:val="FontStyle42"/>
          <w:sz w:val="28"/>
          <w:szCs w:val="28"/>
        </w:rPr>
        <w:t xml:space="preserve">. </w:t>
      </w:r>
      <w:r w:rsidR="005C5C62" w:rsidRPr="00260410">
        <w:rPr>
          <w:rStyle w:val="FontStyle42"/>
          <w:sz w:val="28"/>
          <w:szCs w:val="28"/>
        </w:rPr>
        <w:t>При связанной</w:t>
      </w:r>
      <w:r w:rsidRPr="00260410">
        <w:rPr>
          <w:rStyle w:val="FontStyle42"/>
          <w:sz w:val="28"/>
          <w:szCs w:val="28"/>
        </w:rPr>
        <w:t xml:space="preserve"> подсудност</w:t>
      </w:r>
      <w:r w:rsidR="005C5C62" w:rsidRPr="00260410">
        <w:rPr>
          <w:rStyle w:val="FontStyle42"/>
          <w:sz w:val="28"/>
          <w:szCs w:val="28"/>
        </w:rPr>
        <w:t>и</w:t>
      </w:r>
      <w:r w:rsidRPr="00260410">
        <w:rPr>
          <w:rStyle w:val="FontStyle42"/>
          <w:sz w:val="28"/>
          <w:szCs w:val="28"/>
        </w:rPr>
        <w:t xml:space="preserve"> подсудность одного дела определяется по месту рассмотрения связанного с ним друго</w:t>
      </w:r>
      <w:r w:rsidRPr="00260410">
        <w:rPr>
          <w:rStyle w:val="FontStyle42"/>
          <w:sz w:val="28"/>
          <w:szCs w:val="28"/>
        </w:rPr>
        <w:softHyphen/>
        <w:t>го дела. Договорная подсудность определяется по соглашению сторон.</w:t>
      </w:r>
      <w:r w:rsidR="003374E4" w:rsidRPr="00260410">
        <w:rPr>
          <w:rStyle w:val="FontStyle42"/>
          <w:sz w:val="28"/>
          <w:szCs w:val="28"/>
        </w:rPr>
        <w:t xml:space="preserve"> </w:t>
      </w:r>
    </w:p>
    <w:p w:rsidR="00FD35E3" w:rsidRPr="00260410" w:rsidRDefault="00260410" w:rsidP="00FD35E3">
      <w:pPr>
        <w:pStyle w:val="a8"/>
        <w:spacing w:before="0" w:beforeAutospacing="0" w:after="0" w:afterAutospacing="0" w:line="360" w:lineRule="auto"/>
        <w:ind w:firstLine="709"/>
        <w:jc w:val="both"/>
        <w:rPr>
          <w:sz w:val="28"/>
          <w:szCs w:val="28"/>
        </w:rPr>
      </w:pPr>
      <w:r w:rsidRPr="00260410">
        <w:rPr>
          <w:sz w:val="28"/>
          <w:szCs w:val="28"/>
        </w:rPr>
        <w:t>Ранее</w:t>
      </w:r>
      <w:r w:rsidR="00F06118" w:rsidRPr="00260410">
        <w:rPr>
          <w:sz w:val="28"/>
          <w:szCs w:val="28"/>
        </w:rPr>
        <w:t xml:space="preserve"> действовали об</w:t>
      </w:r>
      <w:r w:rsidR="00FD35E3" w:rsidRPr="00260410">
        <w:rPr>
          <w:sz w:val="28"/>
          <w:szCs w:val="28"/>
        </w:rPr>
        <w:t>щие правила определен</w:t>
      </w:r>
      <w:r w:rsidR="003374E4" w:rsidRPr="00260410">
        <w:rPr>
          <w:sz w:val="28"/>
          <w:szCs w:val="28"/>
        </w:rPr>
        <w:t>ия территориальной подсудности: в</w:t>
      </w:r>
      <w:r w:rsidR="00FD35E3" w:rsidRPr="00260410">
        <w:rPr>
          <w:sz w:val="28"/>
          <w:szCs w:val="28"/>
        </w:rPr>
        <w:t xml:space="preserve"> соответствии </w:t>
      </w:r>
      <w:r w:rsidR="00F06118" w:rsidRPr="00260410">
        <w:rPr>
          <w:sz w:val="28"/>
          <w:szCs w:val="28"/>
        </w:rPr>
        <w:t>со ст. 28 ГПК РФ, иск предъявлял</w:t>
      </w:r>
      <w:r w:rsidR="00FD35E3" w:rsidRPr="00260410">
        <w:rPr>
          <w:sz w:val="28"/>
          <w:szCs w:val="28"/>
        </w:rPr>
        <w:t>ся по месту жительства ответчика-гражданина либо по месту нахождения ответчика-юридического лица.</w:t>
      </w:r>
      <w:r w:rsidR="003374E4" w:rsidRPr="00260410">
        <w:rPr>
          <w:sz w:val="28"/>
          <w:szCs w:val="28"/>
        </w:rPr>
        <w:t xml:space="preserve"> </w:t>
      </w:r>
      <w:r w:rsidR="00FD35E3" w:rsidRPr="00260410">
        <w:rPr>
          <w:sz w:val="28"/>
          <w:szCs w:val="28"/>
        </w:rPr>
        <w:t xml:space="preserve">В </w:t>
      </w:r>
      <w:r w:rsidR="00E55847">
        <w:rPr>
          <w:sz w:val="28"/>
          <w:szCs w:val="28"/>
        </w:rPr>
        <w:t>случаях, предусмотренных в</w:t>
      </w:r>
      <w:r w:rsidR="00FD35E3" w:rsidRPr="00260410">
        <w:rPr>
          <w:sz w:val="28"/>
          <w:szCs w:val="28"/>
        </w:rPr>
        <w:t xml:space="preserve"> ст. 29 ГПК РФ</w:t>
      </w:r>
      <w:r w:rsidR="00E55847">
        <w:rPr>
          <w:sz w:val="28"/>
          <w:szCs w:val="28"/>
        </w:rPr>
        <w:t xml:space="preserve">, могла </w:t>
      </w:r>
      <w:r w:rsidR="00FD35E3" w:rsidRPr="00260410">
        <w:rPr>
          <w:sz w:val="28"/>
          <w:szCs w:val="28"/>
        </w:rPr>
        <w:t xml:space="preserve"> </w:t>
      </w:r>
      <w:r w:rsidR="00E55847">
        <w:rPr>
          <w:sz w:val="28"/>
          <w:szCs w:val="28"/>
        </w:rPr>
        <w:t>применяться</w:t>
      </w:r>
      <w:r w:rsidRPr="00260410">
        <w:rPr>
          <w:sz w:val="28"/>
          <w:szCs w:val="28"/>
        </w:rPr>
        <w:t xml:space="preserve"> подсудность по выбору истца</w:t>
      </w:r>
      <w:r w:rsidR="00E55847">
        <w:rPr>
          <w:sz w:val="28"/>
          <w:szCs w:val="28"/>
        </w:rPr>
        <w:t>, а также по ст. 31 ГПК РФ - подсудность по связи дел</w:t>
      </w:r>
      <w:r w:rsidR="00FD35E3" w:rsidRPr="00260410">
        <w:rPr>
          <w:rStyle w:val="a7"/>
          <w:sz w:val="28"/>
          <w:szCs w:val="28"/>
        </w:rPr>
        <w:footnoteReference w:id="9"/>
      </w:r>
      <w:r w:rsidR="00FD35E3" w:rsidRPr="00260410">
        <w:rPr>
          <w:sz w:val="28"/>
          <w:szCs w:val="28"/>
        </w:rPr>
        <w:t>.</w:t>
      </w:r>
    </w:p>
    <w:p w:rsidR="00FD35E3" w:rsidRPr="00260410" w:rsidRDefault="00FD35E3" w:rsidP="00260410">
      <w:pPr>
        <w:pStyle w:val="a8"/>
        <w:spacing w:before="0" w:beforeAutospacing="0" w:after="0" w:afterAutospacing="0" w:line="360" w:lineRule="auto"/>
        <w:ind w:firstLine="709"/>
        <w:jc w:val="both"/>
        <w:rPr>
          <w:sz w:val="28"/>
          <w:szCs w:val="28"/>
        </w:rPr>
      </w:pPr>
      <w:r w:rsidRPr="00260410">
        <w:rPr>
          <w:sz w:val="28"/>
          <w:szCs w:val="28"/>
        </w:rPr>
        <w:t>Однако, Постановление Пленума Верховного Суда РФ №</w:t>
      </w:r>
      <w:r w:rsidR="003374E4" w:rsidRPr="00260410">
        <w:rPr>
          <w:sz w:val="28"/>
          <w:szCs w:val="28"/>
        </w:rPr>
        <w:t xml:space="preserve"> </w:t>
      </w:r>
      <w:r w:rsidRPr="00260410">
        <w:rPr>
          <w:sz w:val="28"/>
          <w:szCs w:val="28"/>
        </w:rPr>
        <w:t xml:space="preserve">17 от 28 июня </w:t>
      </w:r>
      <w:smartTag w:uri="urn:schemas-microsoft-com:office:smarttags" w:element="metricconverter">
        <w:smartTagPr>
          <w:attr w:name="ProductID" w:val="2012 г"/>
        </w:smartTagPr>
        <w:r w:rsidRPr="00260410">
          <w:rPr>
            <w:sz w:val="28"/>
            <w:szCs w:val="28"/>
          </w:rPr>
          <w:t>2012 г</w:t>
        </w:r>
      </w:smartTag>
      <w:r w:rsidR="003374E4" w:rsidRPr="00260410">
        <w:rPr>
          <w:sz w:val="28"/>
          <w:szCs w:val="28"/>
        </w:rPr>
        <w:t>.</w:t>
      </w:r>
      <w:r w:rsidRPr="00260410">
        <w:rPr>
          <w:sz w:val="28"/>
          <w:szCs w:val="28"/>
        </w:rPr>
        <w:t xml:space="preserve"> «О рассмотрении судами гражданских дел по спорам о защите прав потребит</w:t>
      </w:r>
      <w:r w:rsidR="00F06118" w:rsidRPr="00260410">
        <w:rPr>
          <w:sz w:val="28"/>
          <w:szCs w:val="28"/>
        </w:rPr>
        <w:t xml:space="preserve">елей» внесло свои коррективы в </w:t>
      </w:r>
      <w:r w:rsidRPr="00260410">
        <w:rPr>
          <w:sz w:val="28"/>
          <w:szCs w:val="28"/>
        </w:rPr>
        <w:t xml:space="preserve">регулирование вопроса о подсудности судам общей юрисдикции споров, вытекающих из договоров обязательного страхования автогражданской ответственности. В соответствии с </w:t>
      </w:r>
      <w:r w:rsidR="00F06118" w:rsidRPr="00260410">
        <w:rPr>
          <w:sz w:val="28"/>
          <w:szCs w:val="28"/>
        </w:rPr>
        <w:t>ним</w:t>
      </w:r>
      <w:r w:rsidRPr="00260410">
        <w:rPr>
          <w:sz w:val="28"/>
          <w:szCs w:val="28"/>
        </w:rPr>
        <w:t xml:space="preserve"> отношения, урегулированные </w:t>
      </w:r>
      <w:r w:rsidR="00F06118" w:rsidRPr="00260410">
        <w:rPr>
          <w:sz w:val="28"/>
          <w:szCs w:val="28"/>
        </w:rPr>
        <w:t>федеральным законом</w:t>
      </w:r>
      <w:r w:rsidRPr="00260410">
        <w:rPr>
          <w:sz w:val="28"/>
          <w:szCs w:val="28"/>
        </w:rPr>
        <w:t xml:space="preserve"> «Об обязательном </w:t>
      </w:r>
      <w:r w:rsidRPr="00260410">
        <w:rPr>
          <w:sz w:val="28"/>
          <w:szCs w:val="28"/>
        </w:rPr>
        <w:lastRenderedPageBreak/>
        <w:t xml:space="preserve">страховании гражданской ответственности собственников транспортных средств», подпадают под действие </w:t>
      </w:r>
      <w:r w:rsidR="00F06118" w:rsidRPr="00260410">
        <w:rPr>
          <w:sz w:val="28"/>
          <w:szCs w:val="28"/>
        </w:rPr>
        <w:t>з</w:t>
      </w:r>
      <w:r w:rsidRPr="00260410">
        <w:rPr>
          <w:sz w:val="28"/>
          <w:szCs w:val="28"/>
        </w:rPr>
        <w:t>акона «О защите прав потребителей». Таким образом, при определении подсудности исков о взыскании страховой выплаты по договору ОСАГО и иных споров, вытекающих из договоров ОСАГО, следует руководствоваться п.</w:t>
      </w:r>
      <w:r w:rsidR="003374E4" w:rsidRPr="00260410">
        <w:rPr>
          <w:sz w:val="28"/>
          <w:szCs w:val="28"/>
        </w:rPr>
        <w:t xml:space="preserve"> </w:t>
      </w:r>
      <w:r w:rsidRPr="00260410">
        <w:rPr>
          <w:sz w:val="28"/>
          <w:szCs w:val="28"/>
        </w:rPr>
        <w:t>2 ст.</w:t>
      </w:r>
      <w:r w:rsidR="00260410" w:rsidRPr="00260410">
        <w:rPr>
          <w:sz w:val="28"/>
          <w:szCs w:val="28"/>
        </w:rPr>
        <w:t xml:space="preserve"> </w:t>
      </w:r>
      <w:r w:rsidRPr="00260410">
        <w:rPr>
          <w:sz w:val="28"/>
          <w:szCs w:val="28"/>
        </w:rPr>
        <w:t xml:space="preserve">17 </w:t>
      </w:r>
      <w:r w:rsidR="00F06118" w:rsidRPr="00260410">
        <w:rPr>
          <w:sz w:val="28"/>
          <w:szCs w:val="28"/>
        </w:rPr>
        <w:t>закона</w:t>
      </w:r>
      <w:r w:rsidRPr="00260410">
        <w:rPr>
          <w:sz w:val="28"/>
          <w:szCs w:val="28"/>
        </w:rPr>
        <w:t xml:space="preserve"> «О защите прав потребителей». </w:t>
      </w:r>
      <w:r w:rsidR="00F06118" w:rsidRPr="00260410">
        <w:rPr>
          <w:sz w:val="28"/>
          <w:szCs w:val="28"/>
        </w:rPr>
        <w:t>То есть</w:t>
      </w:r>
      <w:r w:rsidRPr="00260410">
        <w:rPr>
          <w:sz w:val="28"/>
          <w:szCs w:val="28"/>
        </w:rPr>
        <w:t xml:space="preserve"> иск может быть предъявлен в суд по выбору истца по месту жительства (нахождения) ответчика, по месту жительства истца, а также по месту заключения договора ОСАГО. Так, </w:t>
      </w:r>
      <w:r w:rsidRPr="00260410">
        <w:rPr>
          <w:sz w:val="28"/>
          <w:szCs w:val="28"/>
          <w:shd w:val="clear" w:color="auto" w:fill="FFFFFF"/>
        </w:rPr>
        <w:t>В</w:t>
      </w:r>
      <w:r w:rsidR="00260410" w:rsidRPr="00260410">
        <w:rPr>
          <w:sz w:val="28"/>
          <w:szCs w:val="28"/>
          <w:shd w:val="clear" w:color="auto" w:fill="FFFFFF"/>
        </w:rPr>
        <w:t>.</w:t>
      </w:r>
      <w:r w:rsidRPr="00260410">
        <w:rPr>
          <w:sz w:val="28"/>
          <w:szCs w:val="28"/>
          <w:shd w:val="clear" w:color="auto" w:fill="FFFFFF"/>
        </w:rPr>
        <w:t xml:space="preserve"> *** обратился в суд с иском к ООО «СК «***» о взыскании суммы ущерба, в части невыплаченного страховой выплаты для возмещения ущерба в размере *** руб., судебные расходы – *** руб., а также штраф 50% от удовлетворенных судом требований. Ответчиком было заявлено ходатайство о передаче дела в суд по месту нахождения ответчика. </w:t>
      </w:r>
      <w:r w:rsidR="00260410" w:rsidRPr="00260410">
        <w:rPr>
          <w:sz w:val="28"/>
          <w:szCs w:val="28"/>
          <w:shd w:val="clear" w:color="auto" w:fill="FFFFFF"/>
        </w:rPr>
        <w:t>Данное ходатайство не подлежало</w:t>
      </w:r>
      <w:r w:rsidRPr="00260410">
        <w:rPr>
          <w:sz w:val="28"/>
          <w:szCs w:val="28"/>
        </w:rPr>
        <w:t xml:space="preserve"> удовлетворению, поскольку истец использовал свое право на предъявление иска по месту своего жительства</w:t>
      </w:r>
      <w:r w:rsidRPr="00260410">
        <w:rPr>
          <w:rStyle w:val="a7"/>
          <w:sz w:val="28"/>
          <w:szCs w:val="28"/>
        </w:rPr>
        <w:footnoteReference w:id="10"/>
      </w:r>
      <w:r w:rsidRPr="00260410">
        <w:rPr>
          <w:sz w:val="28"/>
          <w:szCs w:val="28"/>
        </w:rPr>
        <w:t xml:space="preserve">. </w:t>
      </w:r>
      <w:r w:rsidR="00260410" w:rsidRPr="00260410">
        <w:rPr>
          <w:sz w:val="28"/>
          <w:szCs w:val="28"/>
        </w:rPr>
        <w:t>Однако, н</w:t>
      </w:r>
      <w:r w:rsidRPr="00260410">
        <w:rPr>
          <w:sz w:val="28"/>
          <w:szCs w:val="28"/>
        </w:rPr>
        <w:t xml:space="preserve">есмотря на обстоятельства, изложенные выше, </w:t>
      </w:r>
      <w:r w:rsidR="0067005F" w:rsidRPr="00260410">
        <w:rPr>
          <w:sz w:val="28"/>
          <w:szCs w:val="28"/>
        </w:rPr>
        <w:t>нередко</w:t>
      </w:r>
      <w:r w:rsidRPr="00260410">
        <w:rPr>
          <w:sz w:val="28"/>
          <w:szCs w:val="28"/>
        </w:rPr>
        <w:t xml:space="preserve"> встречаются судебные ошибки при определении территориальной подсудности дел из договоров ОСАГО. Так, С. обратился в суд с иском к ООО "Страховая группа "АСКО" о взыскании страхового возмещения, пени, судебных издержек, компенсации морального вреда.</w:t>
      </w:r>
      <w:r w:rsidR="0067005F" w:rsidRPr="00260410">
        <w:rPr>
          <w:sz w:val="28"/>
          <w:szCs w:val="28"/>
        </w:rPr>
        <w:t xml:space="preserve"> </w:t>
      </w:r>
      <w:r w:rsidRPr="00260410">
        <w:rPr>
          <w:sz w:val="28"/>
          <w:szCs w:val="28"/>
        </w:rPr>
        <w:t xml:space="preserve">Определением судьи Кировского районного суда г. Томска от 01.10.2012 исковое заявление на основании </w:t>
      </w:r>
      <w:hyperlink r:id="rId15" w:history="1">
        <w:r w:rsidRPr="00260410">
          <w:rPr>
            <w:sz w:val="28"/>
            <w:szCs w:val="28"/>
          </w:rPr>
          <w:t>ст. 28</w:t>
        </w:r>
      </w:hyperlink>
      <w:r w:rsidRPr="00260410">
        <w:rPr>
          <w:sz w:val="28"/>
          <w:szCs w:val="28"/>
        </w:rPr>
        <w:t xml:space="preserve">, </w:t>
      </w:r>
      <w:hyperlink r:id="rId16" w:history="1">
        <w:r w:rsidRPr="00260410">
          <w:rPr>
            <w:sz w:val="28"/>
            <w:szCs w:val="28"/>
          </w:rPr>
          <w:t>ч. 2 ст. 29</w:t>
        </w:r>
      </w:hyperlink>
      <w:r w:rsidRPr="00260410">
        <w:rPr>
          <w:sz w:val="28"/>
          <w:szCs w:val="28"/>
        </w:rPr>
        <w:t xml:space="preserve"> Гражданского процессуального кодекса РФ (далее - </w:t>
      </w:r>
      <w:r w:rsidR="0067005F" w:rsidRPr="00260410">
        <w:rPr>
          <w:sz w:val="28"/>
          <w:szCs w:val="28"/>
        </w:rPr>
        <w:t xml:space="preserve">ГПК РФ) возвращено </w:t>
      </w:r>
      <w:r w:rsidRPr="00260410">
        <w:rPr>
          <w:sz w:val="28"/>
          <w:szCs w:val="28"/>
        </w:rPr>
        <w:t>в связи с неподсудностью данному суду.</w:t>
      </w:r>
      <w:r w:rsidR="0067005F" w:rsidRPr="00260410">
        <w:rPr>
          <w:sz w:val="28"/>
          <w:szCs w:val="28"/>
        </w:rPr>
        <w:t xml:space="preserve"> </w:t>
      </w:r>
      <w:r w:rsidRPr="00260410">
        <w:rPr>
          <w:sz w:val="28"/>
          <w:szCs w:val="28"/>
        </w:rPr>
        <w:t>В частной жалобе С. проси</w:t>
      </w:r>
      <w:r w:rsidR="0067005F" w:rsidRPr="00260410">
        <w:rPr>
          <w:sz w:val="28"/>
          <w:szCs w:val="28"/>
        </w:rPr>
        <w:t>л</w:t>
      </w:r>
      <w:r w:rsidRPr="00260410">
        <w:rPr>
          <w:sz w:val="28"/>
          <w:szCs w:val="28"/>
        </w:rPr>
        <w:t xml:space="preserve"> отменить определение, исковое заявление направить в Кировский районный суд г. Томска для рассмотрения по существу. Считает, что в соответствии с </w:t>
      </w:r>
      <w:hyperlink r:id="rId17" w:history="1">
        <w:r w:rsidRPr="00260410">
          <w:rPr>
            <w:sz w:val="28"/>
            <w:szCs w:val="28"/>
          </w:rPr>
          <w:t>ч. 7 ст. 29</w:t>
        </w:r>
      </w:hyperlink>
      <w:r w:rsidRPr="00260410">
        <w:rPr>
          <w:sz w:val="28"/>
          <w:szCs w:val="28"/>
        </w:rPr>
        <w:t xml:space="preserve"> ГПК РФ, </w:t>
      </w:r>
      <w:hyperlink r:id="rId18" w:history="1">
        <w:r w:rsidRPr="00260410">
          <w:rPr>
            <w:sz w:val="28"/>
            <w:szCs w:val="28"/>
          </w:rPr>
          <w:t>ч. 2 ст. 17</w:t>
        </w:r>
      </w:hyperlink>
      <w:r w:rsidRPr="00260410">
        <w:rPr>
          <w:sz w:val="28"/>
          <w:szCs w:val="28"/>
        </w:rPr>
        <w:t xml:space="preserve"> Закона РФ "О защите прав потребителей", разъяснений, содержащихся в </w:t>
      </w:r>
      <w:hyperlink r:id="rId19" w:history="1">
        <w:r w:rsidRPr="00260410">
          <w:rPr>
            <w:sz w:val="28"/>
            <w:szCs w:val="28"/>
          </w:rPr>
          <w:t>п. 2</w:t>
        </w:r>
      </w:hyperlink>
      <w:r w:rsidRPr="00260410">
        <w:rPr>
          <w:sz w:val="28"/>
          <w:szCs w:val="28"/>
        </w:rPr>
        <w:t xml:space="preserve"> Постановления Пленума Верховного Суда РФ N 17 от 28.06.2012 "О рассмотрении судами гражданских дел по спорам о защите прав потребителей" его иск подлежит рассмотрению и разрешению в Кировском </w:t>
      </w:r>
      <w:r w:rsidRPr="00260410">
        <w:rPr>
          <w:sz w:val="28"/>
          <w:szCs w:val="28"/>
        </w:rPr>
        <w:lastRenderedPageBreak/>
        <w:t>районном суде г. Томска, поскольку действие данных нормативных актов распространяется на правоотношении, основанные на договоре об обязательном страховании гражданской ответственности владельцев транспортных средств. Выводы судьи об обратном противоречат сложившейся судебной практике, не основаны на нормах права</w:t>
      </w:r>
      <w:r w:rsidR="0067005F" w:rsidRPr="00260410">
        <w:rPr>
          <w:sz w:val="28"/>
          <w:szCs w:val="28"/>
        </w:rPr>
        <w:t>. Изучив представленные материалы, обсудив доводы частной жалобы, судебная коллегия находит определение судьи подлежащим отмене</w:t>
      </w:r>
      <w:r w:rsidRPr="00260410">
        <w:rPr>
          <w:rStyle w:val="a7"/>
          <w:sz w:val="28"/>
          <w:szCs w:val="28"/>
        </w:rPr>
        <w:footnoteReference w:id="11"/>
      </w:r>
      <w:r w:rsidRPr="00260410">
        <w:rPr>
          <w:sz w:val="28"/>
          <w:szCs w:val="28"/>
        </w:rPr>
        <w:t>.</w:t>
      </w:r>
      <w:r w:rsidR="0067005F" w:rsidRPr="00260410">
        <w:rPr>
          <w:sz w:val="28"/>
          <w:szCs w:val="28"/>
        </w:rPr>
        <w:t xml:space="preserve"> </w:t>
      </w:r>
      <w:r w:rsidRPr="00260410">
        <w:rPr>
          <w:sz w:val="28"/>
          <w:szCs w:val="28"/>
        </w:rPr>
        <w:t xml:space="preserve">На наш взгляд, судебная коллегия приняла верное решение по данному делу, поскольку в соответствии с </w:t>
      </w:r>
      <w:hyperlink r:id="rId20" w:history="1">
        <w:r w:rsidRPr="00260410">
          <w:rPr>
            <w:sz w:val="28"/>
            <w:szCs w:val="28"/>
          </w:rPr>
          <w:t>пунктом 2 статьи 17</w:t>
        </w:r>
      </w:hyperlink>
      <w:r w:rsidRPr="00260410">
        <w:rPr>
          <w:sz w:val="28"/>
          <w:szCs w:val="28"/>
        </w:rPr>
        <w:t xml:space="preserve"> Закона РФ "О защите прав потребителей" иски о защите прав потребителей могут быть предъявлены в суд по месту нахождения организации, месту жительства или пребывания истца, месту заключения или исполнения договора. 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При этом выбор между несколькими судами, которым подсудно дело, принадлежит истцу.</w:t>
      </w:r>
      <w:r w:rsidR="0067005F" w:rsidRPr="00260410">
        <w:rPr>
          <w:sz w:val="28"/>
          <w:szCs w:val="28"/>
        </w:rPr>
        <w:t xml:space="preserve"> </w:t>
      </w:r>
      <w:r w:rsidRPr="00260410">
        <w:rPr>
          <w:sz w:val="28"/>
          <w:szCs w:val="28"/>
        </w:rPr>
        <w:t xml:space="preserve">Приведенные </w:t>
      </w:r>
      <w:hyperlink r:id="rId21" w:history="1">
        <w:r w:rsidRPr="00260410">
          <w:rPr>
            <w:sz w:val="28"/>
            <w:szCs w:val="28"/>
          </w:rPr>
          <w:t>нормы</w:t>
        </w:r>
      </w:hyperlink>
      <w:r w:rsidRPr="00260410">
        <w:rPr>
          <w:sz w:val="28"/>
          <w:szCs w:val="28"/>
        </w:rPr>
        <w:t xml:space="preserve"> права прямо предусматривают право потребителя самостоятельно определять подсудность спора по иску, вытекающему из нарушения его прав.</w:t>
      </w:r>
    </w:p>
    <w:p w:rsidR="00FD35E3" w:rsidRPr="00260410" w:rsidRDefault="00FD35E3" w:rsidP="00FD35E3">
      <w:pPr>
        <w:autoSpaceDE w:val="0"/>
        <w:autoSpaceDN w:val="0"/>
        <w:adjustRightInd w:val="0"/>
        <w:spacing w:line="360" w:lineRule="auto"/>
        <w:ind w:firstLine="709"/>
        <w:jc w:val="both"/>
        <w:rPr>
          <w:sz w:val="28"/>
          <w:szCs w:val="28"/>
        </w:rPr>
      </w:pPr>
      <w:r w:rsidRPr="00260410">
        <w:rPr>
          <w:sz w:val="28"/>
          <w:szCs w:val="28"/>
        </w:rPr>
        <w:t xml:space="preserve">На наш взгляд, Постановление Пленума Верховного Суда РФ №17 от 28 июня 2012 года «О рассмотрении судами гражданских дел по спорам о защите прав потребителей» является революционным для рассмотрения дел из ОСАГО в целом и в определении подсудности данной категории дел в частности. У истцов появилась свобода выбора в определении суда, который будет рассматривать спор о нарушенном праве по договору ОСАГО. Думается, при определении подсудности дел из договоров ОСАГО у судов не должно оставаться сомнений в применении Закона «О защите прав потребителей», Пленум дал однозначный ответ на данный вопрос. Кроме того, в </w:t>
      </w:r>
      <w:r w:rsidR="00F06118" w:rsidRPr="00260410">
        <w:rPr>
          <w:sz w:val="28"/>
          <w:szCs w:val="28"/>
        </w:rPr>
        <w:t>федеральном законе</w:t>
      </w:r>
      <w:r w:rsidRPr="00260410">
        <w:rPr>
          <w:sz w:val="28"/>
          <w:szCs w:val="28"/>
        </w:rPr>
        <w:t xml:space="preserve"> «Об обязательном страховании гражданской ответственности </w:t>
      </w:r>
      <w:r w:rsidRPr="00260410">
        <w:rPr>
          <w:sz w:val="28"/>
          <w:szCs w:val="28"/>
        </w:rPr>
        <w:lastRenderedPageBreak/>
        <w:t xml:space="preserve">владельцев транспортных средств» не установлены правила определения территориальной подсудности. </w:t>
      </w:r>
    </w:p>
    <w:p w:rsidR="00FD35E3" w:rsidRPr="00260410" w:rsidRDefault="00907655" w:rsidP="00FD35E3">
      <w:pPr>
        <w:autoSpaceDE w:val="0"/>
        <w:autoSpaceDN w:val="0"/>
        <w:adjustRightInd w:val="0"/>
        <w:spacing w:line="360" w:lineRule="auto"/>
        <w:ind w:firstLine="709"/>
        <w:jc w:val="both"/>
        <w:rPr>
          <w:sz w:val="28"/>
          <w:szCs w:val="28"/>
        </w:rPr>
      </w:pPr>
      <w:r w:rsidRPr="00260410">
        <w:rPr>
          <w:sz w:val="28"/>
          <w:szCs w:val="28"/>
        </w:rPr>
        <w:t>Еще раз подчеркнем</w:t>
      </w:r>
      <w:r w:rsidR="00FD35E3" w:rsidRPr="00260410">
        <w:rPr>
          <w:sz w:val="28"/>
          <w:szCs w:val="28"/>
        </w:rPr>
        <w:t xml:space="preserve"> </w:t>
      </w:r>
      <w:r w:rsidR="0067005F" w:rsidRPr="00260410">
        <w:rPr>
          <w:sz w:val="28"/>
          <w:szCs w:val="28"/>
        </w:rPr>
        <w:t>необходимост</w:t>
      </w:r>
      <w:r w:rsidRPr="00260410">
        <w:rPr>
          <w:sz w:val="28"/>
          <w:szCs w:val="28"/>
        </w:rPr>
        <w:t>ь, на наш взгляд,</w:t>
      </w:r>
      <w:r w:rsidR="0067005F" w:rsidRPr="00260410">
        <w:rPr>
          <w:sz w:val="28"/>
          <w:szCs w:val="28"/>
        </w:rPr>
        <w:t xml:space="preserve"> </w:t>
      </w:r>
      <w:r w:rsidRPr="00260410">
        <w:rPr>
          <w:sz w:val="28"/>
          <w:szCs w:val="28"/>
        </w:rPr>
        <w:t>принятия</w:t>
      </w:r>
      <w:r w:rsidR="00FD35E3" w:rsidRPr="00260410">
        <w:rPr>
          <w:sz w:val="28"/>
          <w:szCs w:val="28"/>
        </w:rPr>
        <w:t xml:space="preserve"> Постановления Пленума Верховного </w:t>
      </w:r>
      <w:r w:rsidR="00AD574F">
        <w:rPr>
          <w:sz w:val="28"/>
          <w:szCs w:val="28"/>
        </w:rPr>
        <w:t>С</w:t>
      </w:r>
      <w:r w:rsidR="00FD35E3" w:rsidRPr="00260410">
        <w:rPr>
          <w:sz w:val="28"/>
          <w:szCs w:val="28"/>
        </w:rPr>
        <w:t>уда РФ</w:t>
      </w:r>
      <w:r w:rsidR="00AD574F">
        <w:rPr>
          <w:sz w:val="28"/>
          <w:szCs w:val="28"/>
        </w:rPr>
        <w:t>, посвященного</w:t>
      </w:r>
      <w:r w:rsidR="00FD35E3" w:rsidRPr="00260410">
        <w:rPr>
          <w:sz w:val="28"/>
          <w:szCs w:val="28"/>
        </w:rPr>
        <w:t xml:space="preserve"> рассмотрени</w:t>
      </w:r>
      <w:r w:rsidR="00AD574F">
        <w:rPr>
          <w:sz w:val="28"/>
          <w:szCs w:val="28"/>
        </w:rPr>
        <w:t>ю</w:t>
      </w:r>
      <w:r w:rsidR="00FD35E3" w:rsidRPr="00260410">
        <w:rPr>
          <w:sz w:val="28"/>
          <w:szCs w:val="28"/>
        </w:rPr>
        <w:t xml:space="preserve"> дел из договоров ОСАГО. </w:t>
      </w:r>
      <w:r w:rsidRPr="00260410">
        <w:rPr>
          <w:sz w:val="28"/>
          <w:szCs w:val="28"/>
        </w:rPr>
        <w:t>С</w:t>
      </w:r>
      <w:r w:rsidR="00FD35E3" w:rsidRPr="00260410">
        <w:rPr>
          <w:sz w:val="28"/>
          <w:szCs w:val="28"/>
        </w:rPr>
        <w:t>читаем, что в данном постановлении необходимо</w:t>
      </w:r>
      <w:r w:rsidR="00AD574F">
        <w:rPr>
          <w:sz w:val="28"/>
          <w:szCs w:val="28"/>
        </w:rPr>
        <w:t xml:space="preserve">, помимо прочего, выработать рекомендации </w:t>
      </w:r>
      <w:r w:rsidR="00FD35E3" w:rsidRPr="00260410">
        <w:rPr>
          <w:sz w:val="28"/>
          <w:szCs w:val="28"/>
        </w:rPr>
        <w:t xml:space="preserve">по определению </w:t>
      </w:r>
      <w:r w:rsidR="00AD574F">
        <w:rPr>
          <w:sz w:val="28"/>
          <w:szCs w:val="28"/>
        </w:rPr>
        <w:t>подведомственности и</w:t>
      </w:r>
      <w:r w:rsidR="00FD35E3" w:rsidRPr="00260410">
        <w:rPr>
          <w:sz w:val="28"/>
          <w:szCs w:val="28"/>
        </w:rPr>
        <w:t xml:space="preserve"> подсудности во избежание судебных ошибок. </w:t>
      </w:r>
    </w:p>
    <w:p w:rsidR="008218F2" w:rsidRPr="00260410" w:rsidRDefault="00837414" w:rsidP="00166C55">
      <w:pPr>
        <w:jc w:val="center"/>
        <w:rPr>
          <w:sz w:val="28"/>
          <w:szCs w:val="28"/>
        </w:rPr>
      </w:pPr>
      <w:r w:rsidRPr="00260410">
        <w:rPr>
          <w:b/>
          <w:sz w:val="28"/>
          <w:szCs w:val="28"/>
        </w:rPr>
        <w:br w:type="page"/>
      </w:r>
      <w:r w:rsidR="00A07CC1" w:rsidRPr="00260410">
        <w:rPr>
          <w:sz w:val="28"/>
          <w:szCs w:val="28"/>
        </w:rPr>
        <w:lastRenderedPageBreak/>
        <w:t xml:space="preserve"> </w:t>
      </w:r>
    </w:p>
    <w:sectPr w:rsidR="008218F2" w:rsidRPr="00260410" w:rsidSect="00C1767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34" w:rsidRDefault="00BF1E34">
      <w:r>
        <w:separator/>
      </w:r>
    </w:p>
  </w:endnote>
  <w:endnote w:type="continuationSeparator" w:id="0">
    <w:p w:rsidR="00BF1E34" w:rsidRDefault="00BF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34" w:rsidRDefault="00BF1E34">
      <w:r>
        <w:separator/>
      </w:r>
    </w:p>
  </w:footnote>
  <w:footnote w:type="continuationSeparator" w:id="0">
    <w:p w:rsidR="00BF1E34" w:rsidRDefault="00BF1E34">
      <w:r>
        <w:continuationSeparator/>
      </w:r>
    </w:p>
  </w:footnote>
  <w:footnote w:id="1">
    <w:p w:rsidR="00D72049" w:rsidRPr="002B229A" w:rsidRDefault="00D72049" w:rsidP="00C079B7">
      <w:pPr>
        <w:pStyle w:val="a5"/>
        <w:jc w:val="both"/>
        <w:rPr>
          <w:sz w:val="24"/>
          <w:szCs w:val="24"/>
        </w:rPr>
      </w:pPr>
      <w:r w:rsidRPr="002B229A">
        <w:rPr>
          <w:rStyle w:val="a7"/>
          <w:rFonts w:ascii="Times New Roman" w:hAnsi="Times New Roman"/>
          <w:sz w:val="24"/>
          <w:szCs w:val="24"/>
        </w:rPr>
        <w:footnoteRef/>
      </w:r>
      <w:r w:rsidRPr="002B229A">
        <w:rPr>
          <w:rFonts w:ascii="Times New Roman" w:hAnsi="Times New Roman"/>
          <w:sz w:val="24"/>
          <w:szCs w:val="24"/>
        </w:rPr>
        <w:t xml:space="preserve"> Гуреева О.А. Применение арбитражными судами законодательства об ОСАГО // Арбитражная практика. 2009. №10. С.73.</w:t>
      </w:r>
    </w:p>
  </w:footnote>
  <w:footnote w:id="2">
    <w:p w:rsidR="00D72049" w:rsidRPr="00B96334" w:rsidRDefault="00D72049" w:rsidP="00847B3C">
      <w:pPr>
        <w:pStyle w:val="a5"/>
        <w:jc w:val="both"/>
        <w:rPr>
          <w:sz w:val="24"/>
          <w:szCs w:val="24"/>
        </w:rPr>
      </w:pPr>
      <w:r w:rsidRPr="00B96334">
        <w:rPr>
          <w:rStyle w:val="a7"/>
          <w:rFonts w:ascii="Times New Roman" w:hAnsi="Times New Roman"/>
          <w:sz w:val="24"/>
          <w:szCs w:val="24"/>
        </w:rPr>
        <w:footnoteRef/>
      </w:r>
      <w:r w:rsidRPr="00B96334">
        <w:rPr>
          <w:rFonts w:ascii="Times New Roman" w:hAnsi="Times New Roman"/>
          <w:sz w:val="24"/>
          <w:szCs w:val="24"/>
        </w:rPr>
        <w:t xml:space="preserve"> Ермолаева Е.А. Роль прецедента при рассмотрении судом споров, вытекающих из договоров страхования // Хозяйство и право. 2010. №</w:t>
      </w:r>
      <w:r>
        <w:rPr>
          <w:rFonts w:ascii="Times New Roman" w:hAnsi="Times New Roman"/>
          <w:sz w:val="24"/>
          <w:szCs w:val="24"/>
        </w:rPr>
        <w:t xml:space="preserve"> </w:t>
      </w:r>
      <w:r w:rsidRPr="00B96334">
        <w:rPr>
          <w:rFonts w:ascii="Times New Roman" w:hAnsi="Times New Roman"/>
          <w:sz w:val="24"/>
          <w:szCs w:val="24"/>
        </w:rPr>
        <w:t>5. С. 33</w:t>
      </w:r>
    </w:p>
  </w:footnote>
  <w:footnote w:id="3">
    <w:p w:rsidR="00D72049" w:rsidRPr="00B93671" w:rsidRDefault="00D72049" w:rsidP="00847B3C">
      <w:pPr>
        <w:pStyle w:val="a5"/>
        <w:jc w:val="both"/>
        <w:rPr>
          <w:sz w:val="24"/>
          <w:szCs w:val="24"/>
        </w:rPr>
      </w:pPr>
      <w:r w:rsidRPr="00B93671">
        <w:rPr>
          <w:rStyle w:val="a7"/>
          <w:rFonts w:ascii="Times New Roman" w:hAnsi="Times New Roman"/>
          <w:sz w:val="24"/>
          <w:szCs w:val="24"/>
        </w:rPr>
        <w:footnoteRef/>
      </w:r>
      <w:r w:rsidRPr="00B93671">
        <w:rPr>
          <w:rFonts w:ascii="Times New Roman" w:hAnsi="Times New Roman"/>
          <w:sz w:val="24"/>
          <w:szCs w:val="24"/>
        </w:rPr>
        <w:t xml:space="preserve"> Николаев В.Ю. Споры в сфере страхования // Арбитражная практика. 2009. №7. С. 26.</w:t>
      </w:r>
    </w:p>
  </w:footnote>
  <w:footnote w:id="4">
    <w:p w:rsidR="00D72049" w:rsidRPr="00847B3C" w:rsidRDefault="00D72049" w:rsidP="00847B3C">
      <w:pPr>
        <w:pStyle w:val="a5"/>
        <w:jc w:val="both"/>
        <w:rPr>
          <w:sz w:val="24"/>
          <w:szCs w:val="24"/>
        </w:rPr>
      </w:pPr>
      <w:r w:rsidRPr="00847B3C">
        <w:rPr>
          <w:rStyle w:val="a7"/>
          <w:rFonts w:ascii="Times New Roman" w:hAnsi="Times New Roman"/>
          <w:sz w:val="24"/>
          <w:szCs w:val="24"/>
        </w:rPr>
        <w:footnoteRef/>
      </w:r>
      <w:r w:rsidRPr="00847B3C">
        <w:rPr>
          <w:rFonts w:ascii="Times New Roman" w:hAnsi="Times New Roman"/>
          <w:sz w:val="24"/>
          <w:szCs w:val="24"/>
        </w:rPr>
        <w:t xml:space="preserve"> Определение Тверского областного суда по делу №33-135/12 // Консультант Плюс [электронный ресурс] : справочная правовая система</w:t>
      </w:r>
    </w:p>
  </w:footnote>
  <w:footnote w:id="5">
    <w:p w:rsidR="00D72049" w:rsidRPr="009B48C9" w:rsidRDefault="00D72049" w:rsidP="00847B3C">
      <w:pPr>
        <w:pStyle w:val="a5"/>
        <w:jc w:val="both"/>
        <w:rPr>
          <w:sz w:val="24"/>
          <w:szCs w:val="24"/>
        </w:rPr>
      </w:pPr>
      <w:r w:rsidRPr="009B48C9">
        <w:rPr>
          <w:rStyle w:val="a7"/>
          <w:rFonts w:ascii="Times New Roman" w:hAnsi="Times New Roman"/>
          <w:sz w:val="24"/>
          <w:szCs w:val="24"/>
        </w:rPr>
        <w:footnoteRef/>
      </w:r>
      <w:r w:rsidRPr="009B48C9">
        <w:rPr>
          <w:rFonts w:ascii="Times New Roman" w:hAnsi="Times New Roman"/>
          <w:sz w:val="24"/>
          <w:szCs w:val="24"/>
        </w:rPr>
        <w:t xml:space="preserve"> Матвеева И.Ю. Концептуальные основы страхования ответственности за причинение вреда // Страховое право. 2006. №2. С.13.</w:t>
      </w:r>
    </w:p>
  </w:footnote>
  <w:footnote w:id="6">
    <w:p w:rsidR="00D72049" w:rsidRPr="00CD4ACF" w:rsidRDefault="00D72049" w:rsidP="00FD35E3">
      <w:pPr>
        <w:pStyle w:val="a5"/>
        <w:jc w:val="both"/>
        <w:rPr>
          <w:sz w:val="24"/>
          <w:szCs w:val="24"/>
        </w:rPr>
      </w:pPr>
      <w:r w:rsidRPr="00CD4ACF">
        <w:rPr>
          <w:rStyle w:val="a7"/>
          <w:rFonts w:ascii="Times New Roman" w:hAnsi="Times New Roman"/>
          <w:sz w:val="24"/>
          <w:szCs w:val="24"/>
        </w:rPr>
        <w:footnoteRef/>
      </w:r>
      <w:r w:rsidRPr="00CD4ACF">
        <w:rPr>
          <w:rFonts w:ascii="Times New Roman" w:hAnsi="Times New Roman"/>
          <w:sz w:val="24"/>
          <w:szCs w:val="24"/>
        </w:rPr>
        <w:t xml:space="preserve"> Определение Петрозаводского городского суда по делу № 33-1027/13 // Консультант Плюс [электронный ресурс] </w:t>
      </w:r>
      <w:r>
        <w:rPr>
          <w:rFonts w:ascii="Times New Roman" w:hAnsi="Times New Roman"/>
          <w:sz w:val="24"/>
          <w:szCs w:val="24"/>
        </w:rPr>
        <w:t xml:space="preserve">: </w:t>
      </w:r>
      <w:r w:rsidRPr="00CD4ACF">
        <w:rPr>
          <w:rFonts w:ascii="Times New Roman" w:hAnsi="Times New Roman"/>
          <w:sz w:val="24"/>
          <w:szCs w:val="24"/>
        </w:rPr>
        <w:t>справочная правовая система</w:t>
      </w:r>
    </w:p>
  </w:footnote>
  <w:footnote w:id="7">
    <w:p w:rsidR="00D72049" w:rsidRPr="00F06118" w:rsidRDefault="00D72049" w:rsidP="00FD35E3">
      <w:pPr>
        <w:pStyle w:val="a5"/>
        <w:jc w:val="both"/>
        <w:rPr>
          <w:sz w:val="24"/>
          <w:szCs w:val="24"/>
        </w:rPr>
      </w:pPr>
      <w:r w:rsidRPr="00F06118">
        <w:rPr>
          <w:rStyle w:val="a7"/>
          <w:rFonts w:ascii="Times New Roman" w:hAnsi="Times New Roman"/>
          <w:sz w:val="24"/>
          <w:szCs w:val="24"/>
        </w:rPr>
        <w:footnoteRef/>
      </w:r>
      <w:r w:rsidRPr="00F06118">
        <w:rPr>
          <w:rFonts w:ascii="Times New Roman" w:hAnsi="Times New Roman"/>
          <w:sz w:val="24"/>
          <w:szCs w:val="24"/>
        </w:rPr>
        <w:t xml:space="preserve"> Гражданский процесс. Общая часть / Г.Л. Осокина. М., 2008. С. 473.</w:t>
      </w:r>
    </w:p>
  </w:footnote>
  <w:footnote w:id="8">
    <w:p w:rsidR="00D72049" w:rsidRPr="00F06118" w:rsidRDefault="00D72049" w:rsidP="00FD35E3">
      <w:pPr>
        <w:pStyle w:val="a5"/>
        <w:jc w:val="both"/>
        <w:rPr>
          <w:sz w:val="24"/>
          <w:szCs w:val="24"/>
        </w:rPr>
      </w:pPr>
      <w:r w:rsidRPr="00F06118">
        <w:rPr>
          <w:rStyle w:val="a7"/>
          <w:rFonts w:ascii="Times New Roman" w:hAnsi="Times New Roman"/>
          <w:sz w:val="24"/>
          <w:szCs w:val="24"/>
        </w:rPr>
        <w:footnoteRef/>
      </w:r>
      <w:r w:rsidRPr="00F06118">
        <w:rPr>
          <w:rFonts w:ascii="Times New Roman" w:hAnsi="Times New Roman"/>
          <w:sz w:val="24"/>
          <w:szCs w:val="24"/>
        </w:rPr>
        <w:t xml:space="preserve"> Гуреева О.А. Применение арбитражными судами законодательства об ОСАГО // Арбитражная практика. 2009. № 10. С.73.</w:t>
      </w:r>
    </w:p>
  </w:footnote>
  <w:footnote w:id="9">
    <w:p w:rsidR="00D72049" w:rsidRPr="00F06118" w:rsidRDefault="00D72049" w:rsidP="00F06118">
      <w:pPr>
        <w:pStyle w:val="a5"/>
        <w:jc w:val="both"/>
        <w:rPr>
          <w:sz w:val="24"/>
          <w:szCs w:val="24"/>
        </w:rPr>
      </w:pPr>
      <w:r w:rsidRPr="00F06118">
        <w:rPr>
          <w:rStyle w:val="a7"/>
          <w:rFonts w:ascii="Times New Roman" w:hAnsi="Times New Roman"/>
          <w:sz w:val="24"/>
          <w:szCs w:val="24"/>
        </w:rPr>
        <w:footnoteRef/>
      </w:r>
      <w:r w:rsidRPr="00F06118">
        <w:rPr>
          <w:rFonts w:ascii="Times New Roman" w:hAnsi="Times New Roman"/>
          <w:sz w:val="24"/>
          <w:szCs w:val="24"/>
        </w:rPr>
        <w:t xml:space="preserve"> Игбаева Г. Статус потерпевшего по договорам ОСАГО // Хозяйство и право. 2007. №12. С.41.</w:t>
      </w:r>
    </w:p>
  </w:footnote>
  <w:footnote w:id="10">
    <w:p w:rsidR="00D72049" w:rsidRPr="00F06118" w:rsidRDefault="00D72049" w:rsidP="00FD35E3">
      <w:pPr>
        <w:pStyle w:val="a5"/>
        <w:jc w:val="both"/>
        <w:rPr>
          <w:sz w:val="24"/>
          <w:szCs w:val="24"/>
        </w:rPr>
      </w:pPr>
      <w:r w:rsidRPr="00B6064D">
        <w:rPr>
          <w:rStyle w:val="a7"/>
          <w:rFonts w:ascii="Times New Roman" w:hAnsi="Times New Roman"/>
        </w:rPr>
        <w:footnoteRef/>
      </w:r>
      <w:r w:rsidRPr="00B6064D">
        <w:rPr>
          <w:rFonts w:ascii="Times New Roman" w:hAnsi="Times New Roman"/>
        </w:rPr>
        <w:t xml:space="preserve"> </w:t>
      </w:r>
      <w:r w:rsidRPr="00F06118">
        <w:rPr>
          <w:rFonts w:ascii="Times New Roman" w:hAnsi="Times New Roman"/>
          <w:color w:val="000000"/>
          <w:sz w:val="24"/>
          <w:szCs w:val="24"/>
        </w:rPr>
        <w:t xml:space="preserve">Решение Мирового судьи судебного участка №1 Кузнецкого района г.Новокузнецка от 8 октября </w:t>
      </w:r>
      <w:r w:rsidRPr="00F06118">
        <w:rPr>
          <w:rFonts w:ascii="Times New Roman" w:hAnsi="Times New Roman"/>
          <w:sz w:val="24"/>
          <w:szCs w:val="24"/>
        </w:rPr>
        <w:t xml:space="preserve">2012г / </w:t>
      </w:r>
      <w:hyperlink r:id="rId1" w:history="1">
        <w:r w:rsidRPr="00F06118">
          <w:rPr>
            <w:rStyle w:val="a4"/>
            <w:rFonts w:ascii="Times New Roman" w:hAnsi="Times New Roman"/>
            <w:color w:val="auto"/>
            <w:sz w:val="24"/>
            <w:szCs w:val="24"/>
            <w:u w:val="none"/>
          </w:rPr>
          <w:t>http://1247.kmr.msudrf.ru.</w:t>
        </w:r>
      </w:hyperlink>
    </w:p>
  </w:footnote>
  <w:footnote w:id="11">
    <w:p w:rsidR="00D72049" w:rsidRPr="00AD574F" w:rsidRDefault="00D72049" w:rsidP="00FD35E3">
      <w:pPr>
        <w:pStyle w:val="a5"/>
        <w:jc w:val="both"/>
        <w:rPr>
          <w:sz w:val="24"/>
          <w:szCs w:val="24"/>
        </w:rPr>
      </w:pPr>
      <w:r w:rsidRPr="00AD574F">
        <w:rPr>
          <w:rStyle w:val="a7"/>
          <w:rFonts w:ascii="Times New Roman" w:hAnsi="Times New Roman"/>
          <w:sz w:val="24"/>
          <w:szCs w:val="24"/>
        </w:rPr>
        <w:footnoteRef/>
      </w:r>
      <w:r w:rsidRPr="00AD574F">
        <w:rPr>
          <w:rFonts w:ascii="Times New Roman" w:hAnsi="Times New Roman"/>
          <w:sz w:val="24"/>
          <w:szCs w:val="24"/>
        </w:rPr>
        <w:t xml:space="preserve"> Определение Томского областного суда по делу №33-2905/12 // Консультант Плюс [электронный ресурс] справочная правовая система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C77B5"/>
    <w:multiLevelType w:val="hybridMultilevel"/>
    <w:tmpl w:val="7E2E270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65CB6FB9"/>
    <w:multiLevelType w:val="hybridMultilevel"/>
    <w:tmpl w:val="92BE0FA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55"/>
    <w:rsid w:val="00043F47"/>
    <w:rsid w:val="000C3586"/>
    <w:rsid w:val="00121A42"/>
    <w:rsid w:val="00144DFC"/>
    <w:rsid w:val="0015608A"/>
    <w:rsid w:val="00166C55"/>
    <w:rsid w:val="00174633"/>
    <w:rsid w:val="0017732E"/>
    <w:rsid w:val="001979A2"/>
    <w:rsid w:val="001A2E77"/>
    <w:rsid w:val="001C6BC0"/>
    <w:rsid w:val="001D3F9D"/>
    <w:rsid w:val="001E0600"/>
    <w:rsid w:val="00213105"/>
    <w:rsid w:val="00213343"/>
    <w:rsid w:val="00260410"/>
    <w:rsid w:val="002B229A"/>
    <w:rsid w:val="003374E4"/>
    <w:rsid w:val="003842B6"/>
    <w:rsid w:val="003A4141"/>
    <w:rsid w:val="003B5D33"/>
    <w:rsid w:val="003C5488"/>
    <w:rsid w:val="003C581B"/>
    <w:rsid w:val="003E133D"/>
    <w:rsid w:val="003E65BF"/>
    <w:rsid w:val="003F18D8"/>
    <w:rsid w:val="00466563"/>
    <w:rsid w:val="004C1109"/>
    <w:rsid w:val="004C7959"/>
    <w:rsid w:val="00537D6F"/>
    <w:rsid w:val="005710FC"/>
    <w:rsid w:val="005C5C62"/>
    <w:rsid w:val="00614ADD"/>
    <w:rsid w:val="0067005F"/>
    <w:rsid w:val="006A2239"/>
    <w:rsid w:val="006A508B"/>
    <w:rsid w:val="006E7215"/>
    <w:rsid w:val="007C1AA8"/>
    <w:rsid w:val="008218F2"/>
    <w:rsid w:val="00837414"/>
    <w:rsid w:val="00847B3C"/>
    <w:rsid w:val="008514D7"/>
    <w:rsid w:val="00877AFE"/>
    <w:rsid w:val="008971C4"/>
    <w:rsid w:val="008C2A13"/>
    <w:rsid w:val="008C6523"/>
    <w:rsid w:val="00907655"/>
    <w:rsid w:val="00937D21"/>
    <w:rsid w:val="00981BF6"/>
    <w:rsid w:val="009B2DAE"/>
    <w:rsid w:val="009B48C9"/>
    <w:rsid w:val="00A04919"/>
    <w:rsid w:val="00A05E73"/>
    <w:rsid w:val="00A07CC1"/>
    <w:rsid w:val="00A07E53"/>
    <w:rsid w:val="00A17339"/>
    <w:rsid w:val="00AD1366"/>
    <w:rsid w:val="00AD574F"/>
    <w:rsid w:val="00B55DED"/>
    <w:rsid w:val="00B70DE6"/>
    <w:rsid w:val="00B761B3"/>
    <w:rsid w:val="00B83A99"/>
    <w:rsid w:val="00B93671"/>
    <w:rsid w:val="00B96334"/>
    <w:rsid w:val="00BF1E34"/>
    <w:rsid w:val="00C079B7"/>
    <w:rsid w:val="00C1605F"/>
    <w:rsid w:val="00C17671"/>
    <w:rsid w:val="00C85299"/>
    <w:rsid w:val="00CD4ACF"/>
    <w:rsid w:val="00D72049"/>
    <w:rsid w:val="00DF32B2"/>
    <w:rsid w:val="00E55847"/>
    <w:rsid w:val="00F047BC"/>
    <w:rsid w:val="00F06118"/>
    <w:rsid w:val="00F07CD7"/>
    <w:rsid w:val="00F73760"/>
    <w:rsid w:val="00FC245B"/>
    <w:rsid w:val="00FD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DFE65B-036F-4A18-8A52-DC883304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66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837414"/>
    <w:pPr>
      <w:spacing w:after="200" w:line="276" w:lineRule="auto"/>
      <w:ind w:left="720"/>
    </w:pPr>
    <w:rPr>
      <w:rFonts w:ascii="Calibri" w:hAnsi="Calibri"/>
      <w:sz w:val="22"/>
      <w:szCs w:val="22"/>
      <w:lang w:eastAsia="en-US"/>
    </w:rPr>
  </w:style>
  <w:style w:type="character" w:styleId="a4">
    <w:name w:val="Hyperlink"/>
    <w:rsid w:val="00837414"/>
    <w:rPr>
      <w:rFonts w:cs="Times New Roman"/>
      <w:color w:val="0000FF"/>
      <w:u w:val="single"/>
    </w:rPr>
  </w:style>
  <w:style w:type="paragraph" w:styleId="a5">
    <w:name w:val="footnote text"/>
    <w:basedOn w:val="a"/>
    <w:link w:val="a6"/>
    <w:semiHidden/>
    <w:rsid w:val="00837414"/>
    <w:rPr>
      <w:rFonts w:ascii="Calibri" w:hAnsi="Calibri"/>
      <w:sz w:val="20"/>
      <w:szCs w:val="20"/>
      <w:lang w:eastAsia="en-US"/>
    </w:rPr>
  </w:style>
  <w:style w:type="character" w:customStyle="1" w:styleId="a6">
    <w:name w:val="Текст сноски Знак"/>
    <w:link w:val="a5"/>
    <w:semiHidden/>
    <w:locked/>
    <w:rsid w:val="00837414"/>
    <w:rPr>
      <w:rFonts w:ascii="Calibri" w:hAnsi="Calibri"/>
      <w:lang w:val="ru-RU" w:eastAsia="en-US" w:bidi="ar-SA"/>
    </w:rPr>
  </w:style>
  <w:style w:type="character" w:styleId="a7">
    <w:name w:val="footnote reference"/>
    <w:semiHidden/>
    <w:rsid w:val="00837414"/>
    <w:rPr>
      <w:rFonts w:cs="Times New Roman"/>
      <w:vertAlign w:val="superscript"/>
    </w:rPr>
  </w:style>
  <w:style w:type="paragraph" w:styleId="a8">
    <w:name w:val="Normal (Web)"/>
    <w:basedOn w:val="a"/>
    <w:rsid w:val="00847B3C"/>
    <w:pPr>
      <w:spacing w:before="100" w:beforeAutospacing="1" w:after="100" w:afterAutospacing="1"/>
    </w:pPr>
    <w:rPr>
      <w:rFonts w:eastAsia="Calibri"/>
    </w:rPr>
  </w:style>
  <w:style w:type="character" w:customStyle="1" w:styleId="apple-converted-space">
    <w:name w:val="apple-converted-space"/>
    <w:rsid w:val="00847B3C"/>
    <w:rPr>
      <w:rFonts w:cs="Times New Roman"/>
    </w:rPr>
  </w:style>
  <w:style w:type="paragraph" w:customStyle="1" w:styleId="Style5">
    <w:name w:val="Style5"/>
    <w:basedOn w:val="a"/>
    <w:rsid w:val="00847B3C"/>
    <w:pPr>
      <w:widowControl w:val="0"/>
      <w:autoSpaceDE w:val="0"/>
      <w:autoSpaceDN w:val="0"/>
      <w:adjustRightInd w:val="0"/>
      <w:spacing w:line="229" w:lineRule="exact"/>
      <w:ind w:firstLine="293"/>
      <w:jc w:val="both"/>
    </w:pPr>
    <w:rPr>
      <w:rFonts w:eastAsia="Calibri"/>
    </w:rPr>
  </w:style>
  <w:style w:type="character" w:customStyle="1" w:styleId="FontStyle32">
    <w:name w:val="Font Style32"/>
    <w:rsid w:val="00847B3C"/>
    <w:rPr>
      <w:rFonts w:ascii="Times New Roman" w:hAnsi="Times New Roman" w:cs="Times New Roman"/>
      <w:b/>
      <w:bCs/>
      <w:sz w:val="20"/>
      <w:szCs w:val="20"/>
    </w:rPr>
  </w:style>
  <w:style w:type="character" w:customStyle="1" w:styleId="FontStyle42">
    <w:name w:val="Font Style42"/>
    <w:rsid w:val="00847B3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7BC83B0C0EF22D0896A0D6738CA8A2F17C1DA9029654EF7F0D9D2C49D8E1E7A6C232420BF21418a829B" TargetMode="External"/><Relationship Id="rId13" Type="http://schemas.openxmlformats.org/officeDocument/2006/relationships/hyperlink" Target="consultantplus://offline/ref=8A7BC83B0C0EF22D0896A0D6738CA8A2F17F17A9019054EF7F0D9D2C49D8E1E7A6C232420BF2131Aa82DB" TargetMode="External"/><Relationship Id="rId18" Type="http://schemas.openxmlformats.org/officeDocument/2006/relationships/hyperlink" Target="consultantplus://offline/ref=AE52F2960FE857C3D49627C40C2C4EF6A76E3ABDF38D988994106EC510283DBBB4A3BA83D3C437F1l2GBC" TargetMode="External"/><Relationship Id="rId3" Type="http://schemas.openxmlformats.org/officeDocument/2006/relationships/settings" Target="settings.xml"/><Relationship Id="rId21" Type="http://schemas.openxmlformats.org/officeDocument/2006/relationships/hyperlink" Target="consultantplus://offline/ref=AE52F2960FE857C3D49627C40C2C4EF6A76E3ABDF38D988994106EC510283DBBB4A3BA83D3C437F1l2GBC" TargetMode="External"/><Relationship Id="rId7" Type="http://schemas.openxmlformats.org/officeDocument/2006/relationships/hyperlink" Target="consultantplus://offline/ref=8A7BC83B0C0EF22D0896A0D6738CA8A2F17C1DA9029654EF7F0D9D2C49D8E1E7A6C232420BF3121Ca82CB" TargetMode="External"/><Relationship Id="rId12" Type="http://schemas.openxmlformats.org/officeDocument/2006/relationships/hyperlink" Target="consultantplus://offline/ref=8A7BC83B0C0EF22D0896A0D6738CA8A2F17F17A9019054EF7F0D9D2C49D8E1E7A6C232420BF2131Ba827B" TargetMode="External"/><Relationship Id="rId17" Type="http://schemas.openxmlformats.org/officeDocument/2006/relationships/hyperlink" Target="consultantplus://offline/ref=AE52F2960FE857C3D49627C40C2C4EF6A76F3CBCF782988994106EC510283DBBB4A3BA83D3C435F2l2G2C" TargetMode="External"/><Relationship Id="rId2" Type="http://schemas.openxmlformats.org/officeDocument/2006/relationships/styles" Target="styles.xml"/><Relationship Id="rId16" Type="http://schemas.openxmlformats.org/officeDocument/2006/relationships/hyperlink" Target="consultantplus://offline/ref=AE52F2960FE857C3D49627C40C2C4EF6A76F3CBCF782988994106EC510283DBBB4A3BA83D3C435F3l2G5C" TargetMode="External"/><Relationship Id="rId20" Type="http://schemas.openxmlformats.org/officeDocument/2006/relationships/hyperlink" Target="consultantplus://offline/ref=AE52F2960FE857C3D49627C40C2C4EF6A76E3ABDF38D988994106EC510283DBBB4A3BA83D3C437F1l2GB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7BC83B0C0EF22D0896A0D6738CA8A2F17F17A9019054EF7F0D9D2C49aD28B" TargetMode="External"/><Relationship Id="rId5" Type="http://schemas.openxmlformats.org/officeDocument/2006/relationships/footnotes" Target="footnotes.xml"/><Relationship Id="rId15" Type="http://schemas.openxmlformats.org/officeDocument/2006/relationships/hyperlink" Target="consultantplus://offline/ref=AE52F2960FE857C3D49627C40C2C4EF6A76F3CBCF782988994106EC510283DBBB4A3BA83D3C435F3l2G1C" TargetMode="External"/><Relationship Id="rId23" Type="http://schemas.openxmlformats.org/officeDocument/2006/relationships/theme" Target="theme/theme1.xml"/><Relationship Id="rId10" Type="http://schemas.openxmlformats.org/officeDocument/2006/relationships/hyperlink" Target="consultantplus://offline/ref=8A7BC83B0C0EF22D0896A0D6738CA8A2F17F17A9019054EF7F0D9D2C49D8E1E7A6C232420BF2131Aa82DB" TargetMode="External"/><Relationship Id="rId19" Type="http://schemas.openxmlformats.org/officeDocument/2006/relationships/hyperlink" Target="consultantplus://offline/ref=AE52F2960FE857C3D49627C40C2C4EF6A76E3AB3FA8F988994106EC510283DBBB4A3BA83D3C434F7l2GBC" TargetMode="External"/><Relationship Id="rId4" Type="http://schemas.openxmlformats.org/officeDocument/2006/relationships/webSettings" Target="webSettings.xml"/><Relationship Id="rId9" Type="http://schemas.openxmlformats.org/officeDocument/2006/relationships/hyperlink" Target="consultantplus://offline/ref=8A7BC83B0C0EF22D0896A0D6738CA8A2F17C1DA9029654EF7F0D9D2C49D8E1E7A6C232420BF21418a829B" TargetMode="External"/><Relationship Id="rId14" Type="http://schemas.openxmlformats.org/officeDocument/2006/relationships/hyperlink" Target="consultantplus://offline/ref=4E06F9A310F06006DFE474010F95F61A73F9575EC55D009B13EEB34CEEAFC423BA39704C994853DBDFz6B"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1247.kmr.msud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3161</Words>
  <Characters>18020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21139</CharactersWithSpaces>
  <SharedDoc>false</SharedDoc>
  <HLinks>
    <vt:vector size="96" baseType="variant">
      <vt:variant>
        <vt:i4>2424933</vt:i4>
      </vt:variant>
      <vt:variant>
        <vt:i4>42</vt:i4>
      </vt:variant>
      <vt:variant>
        <vt:i4>0</vt:i4>
      </vt:variant>
      <vt:variant>
        <vt:i4>5</vt:i4>
      </vt:variant>
      <vt:variant>
        <vt:lpwstr>consultantplus://offline/ref=AE52F2960FE857C3D49627C40C2C4EF6A76E3ABDF38D988994106EC510283DBBB4A3BA83D3C437F1l2GBC</vt:lpwstr>
      </vt:variant>
      <vt:variant>
        <vt:lpwstr/>
      </vt:variant>
      <vt:variant>
        <vt:i4>2424933</vt:i4>
      </vt:variant>
      <vt:variant>
        <vt:i4>39</vt:i4>
      </vt:variant>
      <vt:variant>
        <vt:i4>0</vt:i4>
      </vt:variant>
      <vt:variant>
        <vt:i4>5</vt:i4>
      </vt:variant>
      <vt:variant>
        <vt:lpwstr>consultantplus://offline/ref=AE52F2960FE857C3D49627C40C2C4EF6A76E3ABDF38D988994106EC510283DBBB4A3BA83D3C437F1l2GBC</vt:lpwstr>
      </vt:variant>
      <vt:variant>
        <vt:lpwstr/>
      </vt:variant>
      <vt:variant>
        <vt:i4>2424935</vt:i4>
      </vt:variant>
      <vt:variant>
        <vt:i4>36</vt:i4>
      </vt:variant>
      <vt:variant>
        <vt:i4>0</vt:i4>
      </vt:variant>
      <vt:variant>
        <vt:i4>5</vt:i4>
      </vt:variant>
      <vt:variant>
        <vt:lpwstr>consultantplus://offline/ref=AE52F2960FE857C3D49627C40C2C4EF6A76E3AB3FA8F988994106EC510283DBBB4A3BA83D3C434F7l2GBC</vt:lpwstr>
      </vt:variant>
      <vt:variant>
        <vt:lpwstr/>
      </vt:variant>
      <vt:variant>
        <vt:i4>2424933</vt:i4>
      </vt:variant>
      <vt:variant>
        <vt:i4>33</vt:i4>
      </vt:variant>
      <vt:variant>
        <vt:i4>0</vt:i4>
      </vt:variant>
      <vt:variant>
        <vt:i4>5</vt:i4>
      </vt:variant>
      <vt:variant>
        <vt:lpwstr>consultantplus://offline/ref=AE52F2960FE857C3D49627C40C2C4EF6A76E3ABDF38D988994106EC510283DBBB4A3BA83D3C437F1l2GBC</vt:lpwstr>
      </vt:variant>
      <vt:variant>
        <vt:lpwstr/>
      </vt:variant>
      <vt:variant>
        <vt:i4>2424928</vt:i4>
      </vt:variant>
      <vt:variant>
        <vt:i4>30</vt:i4>
      </vt:variant>
      <vt:variant>
        <vt:i4>0</vt:i4>
      </vt:variant>
      <vt:variant>
        <vt:i4>5</vt:i4>
      </vt:variant>
      <vt:variant>
        <vt:lpwstr>consultantplus://offline/ref=AE52F2960FE857C3D49627C40C2C4EF6A76F3CBCF782988994106EC510283DBBB4A3BA83D3C435F2l2G2C</vt:lpwstr>
      </vt:variant>
      <vt:variant>
        <vt:lpwstr/>
      </vt:variant>
      <vt:variant>
        <vt:i4>2424934</vt:i4>
      </vt:variant>
      <vt:variant>
        <vt:i4>27</vt:i4>
      </vt:variant>
      <vt:variant>
        <vt:i4>0</vt:i4>
      </vt:variant>
      <vt:variant>
        <vt:i4>5</vt:i4>
      </vt:variant>
      <vt:variant>
        <vt:lpwstr>consultantplus://offline/ref=AE52F2960FE857C3D49627C40C2C4EF6A76F3CBCF782988994106EC510283DBBB4A3BA83D3C435F3l2G5C</vt:lpwstr>
      </vt:variant>
      <vt:variant>
        <vt:lpwstr/>
      </vt:variant>
      <vt:variant>
        <vt:i4>2424930</vt:i4>
      </vt:variant>
      <vt:variant>
        <vt:i4>24</vt:i4>
      </vt:variant>
      <vt:variant>
        <vt:i4>0</vt:i4>
      </vt:variant>
      <vt:variant>
        <vt:i4>5</vt:i4>
      </vt:variant>
      <vt:variant>
        <vt:lpwstr>consultantplus://offline/ref=AE52F2960FE857C3D49627C40C2C4EF6A76F3CBCF782988994106EC510283DBBB4A3BA83D3C435F3l2G1C</vt:lpwstr>
      </vt:variant>
      <vt:variant>
        <vt:lpwstr/>
      </vt:variant>
      <vt:variant>
        <vt:i4>6619199</vt:i4>
      </vt:variant>
      <vt:variant>
        <vt:i4>21</vt:i4>
      </vt:variant>
      <vt:variant>
        <vt:i4>0</vt:i4>
      </vt:variant>
      <vt:variant>
        <vt:i4>5</vt:i4>
      </vt:variant>
      <vt:variant>
        <vt:lpwstr>consultantplus://offline/ref=4E06F9A310F06006DFE474010F95F61A73F9575EC55D009B13EEB34CEEAFC423BA39704C994853DBDFz6B</vt:lpwstr>
      </vt:variant>
      <vt:variant>
        <vt:lpwstr/>
      </vt:variant>
      <vt:variant>
        <vt:i4>2752616</vt:i4>
      </vt:variant>
      <vt:variant>
        <vt:i4>18</vt:i4>
      </vt:variant>
      <vt:variant>
        <vt:i4>0</vt:i4>
      </vt:variant>
      <vt:variant>
        <vt:i4>5</vt:i4>
      </vt:variant>
      <vt:variant>
        <vt:lpwstr>consultantplus://offline/ref=8A7BC83B0C0EF22D0896A0D6738CA8A2F17F17A9019054EF7F0D9D2C49D8E1E7A6C232420BF2131Aa82DB</vt:lpwstr>
      </vt:variant>
      <vt:variant>
        <vt:lpwstr/>
      </vt:variant>
      <vt:variant>
        <vt:i4>2752568</vt:i4>
      </vt:variant>
      <vt:variant>
        <vt:i4>15</vt:i4>
      </vt:variant>
      <vt:variant>
        <vt:i4>0</vt:i4>
      </vt:variant>
      <vt:variant>
        <vt:i4>5</vt:i4>
      </vt:variant>
      <vt:variant>
        <vt:lpwstr>consultantplus://offline/ref=8A7BC83B0C0EF22D0896A0D6738CA8A2F17F17A9019054EF7F0D9D2C49D8E1E7A6C232420BF2131Ba827B</vt:lpwstr>
      </vt:variant>
      <vt:variant>
        <vt:lpwstr/>
      </vt:variant>
      <vt:variant>
        <vt:i4>1900624</vt:i4>
      </vt:variant>
      <vt:variant>
        <vt:i4>12</vt:i4>
      </vt:variant>
      <vt:variant>
        <vt:i4>0</vt:i4>
      </vt:variant>
      <vt:variant>
        <vt:i4>5</vt:i4>
      </vt:variant>
      <vt:variant>
        <vt:lpwstr>consultantplus://offline/ref=8A7BC83B0C0EF22D0896A0D6738CA8A2F17F17A9019054EF7F0D9D2C49aD28B</vt:lpwstr>
      </vt:variant>
      <vt:variant>
        <vt:lpwstr/>
      </vt:variant>
      <vt:variant>
        <vt:i4>2752616</vt:i4>
      </vt:variant>
      <vt:variant>
        <vt:i4>9</vt:i4>
      </vt:variant>
      <vt:variant>
        <vt:i4>0</vt:i4>
      </vt:variant>
      <vt:variant>
        <vt:i4>5</vt:i4>
      </vt:variant>
      <vt:variant>
        <vt:lpwstr>consultantplus://offline/ref=8A7BC83B0C0EF22D0896A0D6738CA8A2F17F17A9019054EF7F0D9D2C49D8E1E7A6C232420BF2131Aa82DB</vt:lpwstr>
      </vt:variant>
      <vt:variant>
        <vt:lpwstr/>
      </vt:variant>
      <vt:variant>
        <vt:i4>2752568</vt:i4>
      </vt:variant>
      <vt:variant>
        <vt:i4>6</vt:i4>
      </vt:variant>
      <vt:variant>
        <vt:i4>0</vt:i4>
      </vt:variant>
      <vt:variant>
        <vt:i4>5</vt:i4>
      </vt:variant>
      <vt:variant>
        <vt:lpwstr>consultantplus://offline/ref=8A7BC83B0C0EF22D0896A0D6738CA8A2F17C1DA9029654EF7F0D9D2C49D8E1E7A6C232420BF21418a829B</vt:lpwstr>
      </vt:variant>
      <vt:variant>
        <vt:lpwstr/>
      </vt:variant>
      <vt:variant>
        <vt:i4>2752568</vt:i4>
      </vt:variant>
      <vt:variant>
        <vt:i4>3</vt:i4>
      </vt:variant>
      <vt:variant>
        <vt:i4>0</vt:i4>
      </vt:variant>
      <vt:variant>
        <vt:i4>5</vt:i4>
      </vt:variant>
      <vt:variant>
        <vt:lpwstr>consultantplus://offline/ref=8A7BC83B0C0EF22D0896A0D6738CA8A2F17C1DA9029654EF7F0D9D2C49D8E1E7A6C232420BF21418a829B</vt:lpwstr>
      </vt:variant>
      <vt:variant>
        <vt:lpwstr/>
      </vt:variant>
      <vt:variant>
        <vt:i4>2752574</vt:i4>
      </vt:variant>
      <vt:variant>
        <vt:i4>0</vt:i4>
      </vt:variant>
      <vt:variant>
        <vt:i4>0</vt:i4>
      </vt:variant>
      <vt:variant>
        <vt:i4>5</vt:i4>
      </vt:variant>
      <vt:variant>
        <vt:lpwstr>consultantplus://offline/ref=8A7BC83B0C0EF22D0896A0D6738CA8A2F17C1DA9029654EF7F0D9D2C49D8E1E7A6C232420BF3121Ca82CB</vt:lpwstr>
      </vt:variant>
      <vt:variant>
        <vt:lpwstr/>
      </vt:variant>
      <vt:variant>
        <vt:i4>7208996</vt:i4>
      </vt:variant>
      <vt:variant>
        <vt:i4>0</vt:i4>
      </vt:variant>
      <vt:variant>
        <vt:i4>0</vt:i4>
      </vt:variant>
      <vt:variant>
        <vt:i4>5</vt:i4>
      </vt:variant>
      <vt:variant>
        <vt:lpwstr>http://1247.kmr.msudrf.ru./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joker</cp:lastModifiedBy>
  <cp:revision>2</cp:revision>
  <dcterms:created xsi:type="dcterms:W3CDTF">2013-06-26T08:52:00Z</dcterms:created>
  <dcterms:modified xsi:type="dcterms:W3CDTF">2013-06-26T08:52:00Z</dcterms:modified>
</cp:coreProperties>
</file>